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E7E11" w14:textId="77777777" w:rsidR="00351BCE" w:rsidRPr="00686A6F" w:rsidRDefault="00351BCE" w:rsidP="00987CA7">
      <w:pPr>
        <w:rPr>
          <w:b/>
          <w:szCs w:val="24"/>
        </w:rPr>
      </w:pPr>
      <w:r w:rsidRPr="00686A6F">
        <w:rPr>
          <w:b/>
          <w:szCs w:val="24"/>
        </w:rPr>
        <w:t>Příloha č.</w:t>
      </w:r>
      <w:r w:rsidR="00FF4B48">
        <w:rPr>
          <w:b/>
          <w:szCs w:val="24"/>
        </w:rPr>
        <w:t xml:space="preserve"> </w:t>
      </w:r>
      <w:r w:rsidRPr="00686A6F">
        <w:rPr>
          <w:b/>
          <w:szCs w:val="24"/>
        </w:rPr>
        <w:t>1 smlouvy o dílo</w:t>
      </w:r>
    </w:p>
    <w:p w14:paraId="0ED73456" w14:textId="77777777" w:rsidR="00C00FDA" w:rsidRDefault="00C00FDA" w:rsidP="00C00FDA"/>
    <w:p w14:paraId="70FF78C4" w14:textId="77777777" w:rsidR="00351BCE" w:rsidRPr="00E57A5C" w:rsidRDefault="00351BCE" w:rsidP="00686A6F">
      <w:pPr>
        <w:jc w:val="center"/>
        <w:rPr>
          <w:b/>
          <w:szCs w:val="28"/>
          <w:u w:val="single"/>
        </w:rPr>
      </w:pPr>
      <w:r w:rsidRPr="00E57A5C">
        <w:rPr>
          <w:b/>
          <w:szCs w:val="28"/>
          <w:u w:val="single"/>
        </w:rPr>
        <w:t>PODROBNÁ SPECIFIKACE PŘEDMĚTU DÍLA</w:t>
      </w:r>
    </w:p>
    <w:p w14:paraId="13C8F9E2" w14:textId="77777777" w:rsidR="00351BCE" w:rsidRDefault="00351BCE" w:rsidP="00C00FDA">
      <w:pPr>
        <w:rPr>
          <w:rFonts w:cs="Arial"/>
          <w:szCs w:val="22"/>
        </w:rPr>
      </w:pPr>
    </w:p>
    <w:p w14:paraId="2026FE30" w14:textId="77777777" w:rsidR="00AD096E" w:rsidRDefault="00351BCE" w:rsidP="00AD096E">
      <w:pPr>
        <w:pStyle w:val="Zkladntext2"/>
        <w:spacing w:before="120" w:line="240" w:lineRule="auto"/>
        <w:jc w:val="both"/>
        <w:rPr>
          <w:sz w:val="22"/>
        </w:rPr>
      </w:pPr>
      <w:r>
        <w:rPr>
          <w:sz w:val="22"/>
        </w:rPr>
        <w:t xml:space="preserve">Předmětem veřejné zakázky je </w:t>
      </w:r>
      <w:r w:rsidR="00A93A22">
        <w:rPr>
          <w:sz w:val="22"/>
        </w:rPr>
        <w:t>a</w:t>
      </w:r>
      <w:r w:rsidR="00A93A22" w:rsidRPr="00A93A22">
        <w:rPr>
          <w:sz w:val="22"/>
        </w:rPr>
        <w:t xml:space="preserve">nalýza oblastí s významným povodňovým rizikem v </w:t>
      </w:r>
      <w:r w:rsidR="0079636B">
        <w:rPr>
          <w:sz w:val="22"/>
        </w:rPr>
        <w:t>p</w:t>
      </w:r>
      <w:r w:rsidR="00A93A22" w:rsidRPr="00A93A22">
        <w:rPr>
          <w:sz w:val="22"/>
        </w:rPr>
        <w:t xml:space="preserve">ovodí Vltavy </w:t>
      </w:r>
      <w:r w:rsidR="0079636B">
        <w:rPr>
          <w:sz w:val="22"/>
        </w:rPr>
        <w:t xml:space="preserve">a </w:t>
      </w:r>
      <w:r w:rsidR="00A93A22" w:rsidRPr="00A93A22">
        <w:rPr>
          <w:sz w:val="22"/>
        </w:rPr>
        <w:t>podklad</w:t>
      </w:r>
      <w:r w:rsidR="0079636B">
        <w:rPr>
          <w:sz w:val="22"/>
        </w:rPr>
        <w:t>y</w:t>
      </w:r>
      <w:r w:rsidR="00A93A22" w:rsidRPr="00A93A22">
        <w:rPr>
          <w:sz w:val="22"/>
        </w:rPr>
        <w:t xml:space="preserve"> k Pánu pro zvládání povodňových rizik v povodí Labe</w:t>
      </w:r>
    </w:p>
    <w:p w14:paraId="12F23BED" w14:textId="77777777" w:rsidR="00351BCE" w:rsidRPr="00C00FDA" w:rsidRDefault="00351BCE" w:rsidP="00C00FDA">
      <w:pPr>
        <w:rPr>
          <w:sz w:val="22"/>
        </w:rPr>
      </w:pPr>
      <w:r w:rsidRPr="00C00FDA">
        <w:rPr>
          <w:b/>
          <w:szCs w:val="24"/>
          <w:u w:val="single"/>
        </w:rPr>
        <w:t>Místo řešení</w:t>
      </w:r>
      <w:r w:rsidRPr="00C00FDA">
        <w:rPr>
          <w:b/>
          <w:szCs w:val="24"/>
        </w:rPr>
        <w:t>:</w:t>
      </w:r>
      <w:r w:rsidRPr="00C00FDA">
        <w:rPr>
          <w:sz w:val="22"/>
        </w:rPr>
        <w:t xml:space="preserve"> </w:t>
      </w:r>
    </w:p>
    <w:p w14:paraId="71F1A752" w14:textId="18D53005" w:rsidR="00351BCE" w:rsidRPr="00587A2F" w:rsidRDefault="00351BCE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Vybrané úseky toků </w:t>
      </w:r>
      <w:r w:rsidR="00A93A22" w:rsidRPr="00587A2F">
        <w:rPr>
          <w:rFonts w:cs="Arial"/>
          <w:sz w:val="22"/>
          <w:szCs w:val="22"/>
        </w:rPr>
        <w:t xml:space="preserve">v dílčím </w:t>
      </w:r>
      <w:r w:rsidRPr="00587A2F">
        <w:rPr>
          <w:rFonts w:cs="Arial"/>
          <w:sz w:val="22"/>
          <w:szCs w:val="22"/>
        </w:rPr>
        <w:t xml:space="preserve">povodí Horní Vltavy, </w:t>
      </w:r>
      <w:r w:rsidR="00A93A22" w:rsidRPr="00587A2F">
        <w:rPr>
          <w:rFonts w:cs="Arial"/>
          <w:sz w:val="22"/>
          <w:szCs w:val="22"/>
        </w:rPr>
        <w:t xml:space="preserve">v dílčím povodí </w:t>
      </w:r>
      <w:r w:rsidRPr="00587A2F">
        <w:rPr>
          <w:rFonts w:cs="Arial"/>
          <w:sz w:val="22"/>
          <w:szCs w:val="22"/>
        </w:rPr>
        <w:t xml:space="preserve">Berounky a </w:t>
      </w:r>
      <w:r w:rsidR="00A93A22" w:rsidRPr="00587A2F">
        <w:rPr>
          <w:rFonts w:cs="Arial"/>
          <w:sz w:val="22"/>
          <w:szCs w:val="22"/>
        </w:rPr>
        <w:t xml:space="preserve">v dílčím povodí </w:t>
      </w:r>
      <w:r w:rsidRPr="00587A2F">
        <w:rPr>
          <w:rFonts w:cs="Arial"/>
          <w:sz w:val="22"/>
          <w:szCs w:val="22"/>
        </w:rPr>
        <w:t xml:space="preserve">Dolní Vltavy, které byly předběžně vyhodnoceny Výzkumným ústavem vodohospodářským T. G. Masaryka, </w:t>
      </w:r>
      <w:proofErr w:type="spellStart"/>
      <w:r w:rsidRPr="00587A2F">
        <w:rPr>
          <w:rFonts w:cs="Arial"/>
          <w:sz w:val="22"/>
          <w:szCs w:val="22"/>
        </w:rPr>
        <w:t>v.v.i</w:t>
      </w:r>
      <w:proofErr w:type="spellEnd"/>
      <w:r w:rsidRPr="00587A2F">
        <w:rPr>
          <w:rFonts w:cs="Arial"/>
          <w:sz w:val="22"/>
          <w:szCs w:val="22"/>
        </w:rPr>
        <w:t>. společně se správcem povodí, M</w:t>
      </w:r>
      <w:r w:rsidR="00BE20C3">
        <w:rPr>
          <w:rFonts w:cs="Arial"/>
          <w:sz w:val="22"/>
          <w:szCs w:val="22"/>
        </w:rPr>
        <w:t>inisterstvem životního prostředí</w:t>
      </w:r>
      <w:r w:rsidRPr="00587A2F">
        <w:rPr>
          <w:rFonts w:cs="Arial"/>
          <w:sz w:val="22"/>
          <w:szCs w:val="22"/>
        </w:rPr>
        <w:t>, M</w:t>
      </w:r>
      <w:r w:rsidR="00BE20C3">
        <w:rPr>
          <w:rFonts w:cs="Arial"/>
          <w:sz w:val="22"/>
          <w:szCs w:val="22"/>
        </w:rPr>
        <w:t>inisterstvem zemědělství</w:t>
      </w:r>
      <w:r w:rsidRPr="00587A2F">
        <w:rPr>
          <w:rFonts w:cs="Arial"/>
          <w:sz w:val="22"/>
          <w:szCs w:val="22"/>
        </w:rPr>
        <w:t xml:space="preserve"> a Č</w:t>
      </w:r>
      <w:r w:rsidR="00BE20C3">
        <w:rPr>
          <w:rFonts w:cs="Arial"/>
          <w:sz w:val="22"/>
          <w:szCs w:val="22"/>
        </w:rPr>
        <w:t>eským hydrometeorologickým ústavem</w:t>
      </w:r>
      <w:r w:rsidRPr="00587A2F">
        <w:rPr>
          <w:rFonts w:cs="Arial"/>
          <w:sz w:val="22"/>
          <w:szCs w:val="22"/>
        </w:rPr>
        <w:t xml:space="preserve"> jako úseky s</w:t>
      </w:r>
      <w:r w:rsidR="00015984">
        <w:rPr>
          <w:rFonts w:cs="Arial"/>
          <w:sz w:val="22"/>
          <w:szCs w:val="22"/>
        </w:rPr>
        <w:t> </w:t>
      </w:r>
      <w:r w:rsidRPr="00587A2F">
        <w:rPr>
          <w:rFonts w:cs="Arial"/>
          <w:sz w:val="22"/>
          <w:szCs w:val="22"/>
        </w:rPr>
        <w:t>významným</w:t>
      </w:r>
      <w:r w:rsidR="00015984">
        <w:rPr>
          <w:rFonts w:cs="Arial"/>
          <w:sz w:val="22"/>
          <w:szCs w:val="22"/>
        </w:rPr>
        <w:t xml:space="preserve"> </w:t>
      </w:r>
      <w:r w:rsidRPr="00587A2F">
        <w:rPr>
          <w:rFonts w:cs="Arial"/>
          <w:sz w:val="22"/>
          <w:szCs w:val="22"/>
        </w:rPr>
        <w:t xml:space="preserve">povodňovým rizikem ohrožujícím lidské životy, majetek, kulturní dědictví nebo životní prostředí. Jedná se o </w:t>
      </w:r>
      <w:r w:rsidR="00A93A22" w:rsidRPr="00587A2F">
        <w:rPr>
          <w:rFonts w:cs="Arial"/>
          <w:sz w:val="22"/>
          <w:szCs w:val="22"/>
        </w:rPr>
        <w:t>2</w:t>
      </w:r>
      <w:r w:rsidR="001F295E">
        <w:rPr>
          <w:rFonts w:cs="Arial"/>
          <w:sz w:val="22"/>
          <w:szCs w:val="22"/>
        </w:rPr>
        <w:t>5</w:t>
      </w:r>
      <w:r w:rsidR="00A93A22" w:rsidRPr="00587A2F">
        <w:rPr>
          <w:rFonts w:cs="Arial"/>
          <w:sz w:val="22"/>
          <w:szCs w:val="22"/>
        </w:rPr>
        <w:t xml:space="preserve"> agregovaných oblastí</w:t>
      </w:r>
      <w:r w:rsidRPr="00587A2F">
        <w:rPr>
          <w:rFonts w:cs="Arial"/>
          <w:sz w:val="22"/>
          <w:szCs w:val="22"/>
        </w:rPr>
        <w:t xml:space="preserve"> úseků toků v celkové délce </w:t>
      </w:r>
      <w:r w:rsidR="00A93A22" w:rsidRPr="00587A2F">
        <w:rPr>
          <w:rFonts w:cs="Arial"/>
          <w:sz w:val="22"/>
          <w:szCs w:val="22"/>
        </w:rPr>
        <w:t>64</w:t>
      </w:r>
      <w:r w:rsidR="001F295E">
        <w:rPr>
          <w:rFonts w:cs="Arial"/>
          <w:sz w:val="22"/>
          <w:szCs w:val="22"/>
        </w:rPr>
        <w:t>1</w:t>
      </w:r>
      <w:r w:rsidR="00A93A22" w:rsidRPr="00587A2F">
        <w:rPr>
          <w:rFonts w:cs="Arial"/>
          <w:sz w:val="22"/>
          <w:szCs w:val="22"/>
        </w:rPr>
        <w:t>,</w:t>
      </w:r>
      <w:r w:rsidR="001F295E">
        <w:rPr>
          <w:rFonts w:cs="Arial"/>
          <w:sz w:val="22"/>
          <w:szCs w:val="22"/>
        </w:rPr>
        <w:t>16</w:t>
      </w:r>
      <w:r w:rsidRPr="00587A2F">
        <w:rPr>
          <w:rFonts w:cs="Arial"/>
          <w:sz w:val="22"/>
          <w:szCs w:val="22"/>
        </w:rPr>
        <w:t xml:space="preserve"> km ve správních obvodech krajů Hlavního města Prahy, Středočeského Jihočeského</w:t>
      </w:r>
      <w:r w:rsidR="001F295E">
        <w:rPr>
          <w:rFonts w:cs="Arial"/>
          <w:sz w:val="22"/>
          <w:szCs w:val="22"/>
        </w:rPr>
        <w:t xml:space="preserve"> a</w:t>
      </w:r>
      <w:r w:rsidRPr="00587A2F">
        <w:rPr>
          <w:rFonts w:cs="Arial"/>
          <w:sz w:val="22"/>
          <w:szCs w:val="22"/>
        </w:rPr>
        <w:t xml:space="preserve"> Plzeňského</w:t>
      </w:r>
      <w:r w:rsidR="006236A4" w:rsidRPr="00587A2F">
        <w:rPr>
          <w:rFonts w:cs="Arial"/>
          <w:sz w:val="22"/>
          <w:szCs w:val="22"/>
        </w:rPr>
        <w:t xml:space="preserve"> kraje</w:t>
      </w:r>
      <w:r w:rsidRPr="00587A2F">
        <w:rPr>
          <w:rFonts w:cs="Arial"/>
          <w:sz w:val="22"/>
          <w:szCs w:val="22"/>
        </w:rPr>
        <w:t>.</w:t>
      </w:r>
    </w:p>
    <w:p w14:paraId="5EACE5C8" w14:textId="5097C153" w:rsidR="00351BCE" w:rsidRDefault="00351BCE" w:rsidP="00351BCE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následující </w:t>
      </w:r>
      <w:r w:rsidR="00B66489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>abulce</w:t>
      </w:r>
      <w:r w:rsidR="00B66489">
        <w:rPr>
          <w:rFonts w:cs="Arial"/>
          <w:sz w:val="22"/>
          <w:szCs w:val="22"/>
        </w:rPr>
        <w:t xml:space="preserve"> č. 1</w:t>
      </w:r>
      <w:r>
        <w:rPr>
          <w:rFonts w:cs="Arial"/>
          <w:sz w:val="22"/>
          <w:szCs w:val="22"/>
        </w:rPr>
        <w:t xml:space="preserve"> jsou uvedeny </w:t>
      </w:r>
      <w:r w:rsidR="002267A9">
        <w:rPr>
          <w:rFonts w:cs="Arial"/>
          <w:sz w:val="22"/>
          <w:szCs w:val="22"/>
        </w:rPr>
        <w:t xml:space="preserve">agregované </w:t>
      </w:r>
      <w:r w:rsidR="00654F7F">
        <w:rPr>
          <w:rFonts w:cs="Arial"/>
          <w:sz w:val="22"/>
          <w:szCs w:val="22"/>
        </w:rPr>
        <w:t>oblasti</w:t>
      </w:r>
      <w:r w:rsidR="002267A9">
        <w:rPr>
          <w:rFonts w:cs="Arial"/>
          <w:sz w:val="22"/>
          <w:szCs w:val="22"/>
        </w:rPr>
        <w:t xml:space="preserve"> s významným povodňovým rizikem</w:t>
      </w:r>
      <w:r>
        <w:rPr>
          <w:rFonts w:cs="Arial"/>
          <w:sz w:val="22"/>
          <w:szCs w:val="22"/>
        </w:rPr>
        <w:t xml:space="preserve"> určené pro </w:t>
      </w:r>
      <w:r w:rsidR="00A93A22">
        <w:rPr>
          <w:sz w:val="22"/>
        </w:rPr>
        <w:t>a</w:t>
      </w:r>
      <w:r w:rsidR="00A93A22" w:rsidRPr="00A93A22">
        <w:rPr>
          <w:sz w:val="22"/>
        </w:rPr>
        <w:t>nalýz</w:t>
      </w:r>
      <w:r w:rsidR="00A93A22">
        <w:rPr>
          <w:sz w:val="22"/>
        </w:rPr>
        <w:t>u</w:t>
      </w:r>
      <w:r w:rsidR="00A93A22" w:rsidRPr="00A93A22">
        <w:rPr>
          <w:sz w:val="22"/>
        </w:rPr>
        <w:t xml:space="preserve"> </w:t>
      </w:r>
      <w:r w:rsidR="00C56AF2">
        <w:rPr>
          <w:sz w:val="22"/>
        </w:rPr>
        <w:t xml:space="preserve">a tvorbu map povodňového </w:t>
      </w:r>
      <w:r w:rsidR="00EA1AE1">
        <w:rPr>
          <w:sz w:val="22"/>
        </w:rPr>
        <w:t>nebezpečí a map povodňových rizik</w:t>
      </w:r>
      <w:r w:rsidR="00A93A22" w:rsidRPr="00A93A22">
        <w:rPr>
          <w:sz w:val="22"/>
        </w:rPr>
        <w:t xml:space="preserve"> v </w:t>
      </w:r>
      <w:r w:rsidR="0079636B">
        <w:rPr>
          <w:sz w:val="22"/>
        </w:rPr>
        <w:t>p</w:t>
      </w:r>
      <w:r w:rsidR="00A93A22" w:rsidRPr="00A93A22">
        <w:rPr>
          <w:sz w:val="22"/>
        </w:rPr>
        <w:t>ovodí Vltavy</w:t>
      </w:r>
      <w:r w:rsidRPr="00650F69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 xml:space="preserve">Uvedená délka řešeného úseku </w:t>
      </w:r>
      <w:r w:rsidR="0021534A">
        <w:rPr>
          <w:rFonts w:cs="Arial"/>
          <w:sz w:val="22"/>
          <w:szCs w:val="22"/>
        </w:rPr>
        <w:t xml:space="preserve">vodního toku </w:t>
      </w:r>
      <w:r>
        <w:rPr>
          <w:rFonts w:cs="Arial"/>
          <w:sz w:val="22"/>
          <w:szCs w:val="22"/>
        </w:rPr>
        <w:t>má pouze orientační charakter</w:t>
      </w:r>
      <w:r w:rsidR="00336B54">
        <w:rPr>
          <w:rFonts w:cs="Arial"/>
          <w:sz w:val="22"/>
          <w:szCs w:val="22"/>
        </w:rPr>
        <w:t>, závazné jsou souřadnice počátku a konce řešených úseků</w:t>
      </w:r>
      <w:r>
        <w:rPr>
          <w:rFonts w:cs="Arial"/>
          <w:sz w:val="22"/>
          <w:szCs w:val="22"/>
        </w:rPr>
        <w:t xml:space="preserve">. </w:t>
      </w:r>
    </w:p>
    <w:p w14:paraId="29F80033" w14:textId="77777777" w:rsidR="00351BCE" w:rsidRDefault="00351BCE" w:rsidP="00351BCE">
      <w:pPr>
        <w:spacing w:before="120" w:after="120"/>
        <w:jc w:val="both"/>
        <w:rPr>
          <w:rFonts w:cs="Arial"/>
          <w:b/>
          <w:sz w:val="20"/>
        </w:rPr>
        <w:sectPr w:rsidR="00351BCE" w:rsidSect="00B9356F">
          <w:headerReference w:type="default" r:id="rId11"/>
          <w:footerReference w:type="default" r:id="rId12"/>
          <w:type w:val="continuous"/>
          <w:pgSz w:w="11906" w:h="16838"/>
          <w:pgMar w:top="1418" w:right="1418" w:bottom="680" w:left="1418" w:header="709" w:footer="709" w:gutter="0"/>
          <w:cols w:space="708"/>
          <w:docGrid w:linePitch="360"/>
        </w:sectPr>
      </w:pPr>
    </w:p>
    <w:p w14:paraId="2A2C7680" w14:textId="5EC3BEFA" w:rsidR="00351BCE" w:rsidRDefault="00351BCE" w:rsidP="00351BCE">
      <w:pPr>
        <w:spacing w:before="120" w:after="120"/>
        <w:jc w:val="both"/>
        <w:rPr>
          <w:rFonts w:cs="Arial"/>
          <w:b/>
          <w:sz w:val="20"/>
        </w:rPr>
      </w:pPr>
      <w:r w:rsidRPr="00AF4B41">
        <w:rPr>
          <w:rFonts w:cs="Arial"/>
          <w:b/>
          <w:sz w:val="20"/>
        </w:rPr>
        <w:lastRenderedPageBreak/>
        <w:t xml:space="preserve">Tabulka </w:t>
      </w:r>
      <w:proofErr w:type="gramStart"/>
      <w:r>
        <w:rPr>
          <w:rFonts w:cs="Arial"/>
          <w:b/>
          <w:sz w:val="20"/>
        </w:rPr>
        <w:t xml:space="preserve">č- </w:t>
      </w:r>
      <w:r w:rsidRPr="00AF4B41">
        <w:rPr>
          <w:rFonts w:cs="Arial"/>
          <w:b/>
          <w:sz w:val="20"/>
        </w:rPr>
        <w:t>1</w:t>
      </w:r>
      <w:proofErr w:type="gramEnd"/>
      <w:r w:rsidRPr="00AF4B41">
        <w:rPr>
          <w:rFonts w:cs="Arial"/>
          <w:b/>
          <w:sz w:val="20"/>
        </w:rPr>
        <w:t xml:space="preserve"> </w:t>
      </w:r>
      <w:r w:rsidR="001F295E">
        <w:rPr>
          <w:rFonts w:cs="Arial"/>
          <w:b/>
          <w:sz w:val="20"/>
        </w:rPr>
        <w:t xml:space="preserve">Agregované </w:t>
      </w:r>
      <w:r w:rsidR="00FD4878">
        <w:rPr>
          <w:rFonts w:cs="Arial"/>
          <w:b/>
          <w:sz w:val="20"/>
        </w:rPr>
        <w:t xml:space="preserve">Oblasti s významným </w:t>
      </w:r>
      <w:r w:rsidR="00B66489">
        <w:rPr>
          <w:rFonts w:cs="Arial"/>
          <w:b/>
          <w:sz w:val="20"/>
        </w:rPr>
        <w:t xml:space="preserve">povodňovým rizikem </w:t>
      </w:r>
      <w:r w:rsidR="00FD4878">
        <w:rPr>
          <w:rFonts w:cs="Arial"/>
          <w:b/>
          <w:sz w:val="20"/>
        </w:rPr>
        <w:t>stanovené ke zpracování map povodňového nebezpečí a povodňových rizik ve 3. plánovacím cyklu</w:t>
      </w:r>
    </w:p>
    <w:tbl>
      <w:tblPr>
        <w:tblStyle w:val="Mkatabulky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275"/>
        <w:gridCol w:w="1134"/>
        <w:gridCol w:w="2722"/>
        <w:gridCol w:w="867"/>
        <w:gridCol w:w="1373"/>
        <w:gridCol w:w="1559"/>
        <w:gridCol w:w="1417"/>
        <w:gridCol w:w="1560"/>
      </w:tblGrid>
      <w:tr w:rsidR="00763433" w:rsidRPr="00B83572" w14:paraId="16592AD8" w14:textId="77777777" w:rsidTr="00763433">
        <w:trPr>
          <w:trHeight w:val="255"/>
          <w:tblHeader/>
        </w:trPr>
        <w:tc>
          <w:tcPr>
            <w:tcW w:w="993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37354314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 xml:space="preserve">ID </w:t>
            </w:r>
            <w:proofErr w:type="spellStart"/>
            <w:r w:rsidRPr="00B83572">
              <w:rPr>
                <w:rFonts w:ascii="Candara" w:hAnsi="Candara"/>
                <w:b/>
                <w:bCs/>
                <w:iCs/>
                <w:sz w:val="20"/>
              </w:rPr>
              <w:t>OsVPR</w:t>
            </w:r>
            <w:proofErr w:type="spellEnd"/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115B1F79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 xml:space="preserve">Název </w:t>
            </w:r>
            <w:proofErr w:type="spellStart"/>
            <w:r w:rsidRPr="00B83572">
              <w:rPr>
                <w:rFonts w:ascii="Candara" w:hAnsi="Candara"/>
                <w:b/>
                <w:bCs/>
                <w:iCs/>
                <w:sz w:val="20"/>
              </w:rPr>
              <w:t>OsVPR</w:t>
            </w:r>
            <w:proofErr w:type="spellEnd"/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6FD32A30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 xml:space="preserve">ID úseku </w:t>
            </w:r>
            <w:proofErr w:type="spellStart"/>
            <w:r w:rsidRPr="00B83572">
              <w:rPr>
                <w:rFonts w:ascii="Candara" w:hAnsi="Candara"/>
                <w:b/>
                <w:bCs/>
                <w:iCs/>
                <w:sz w:val="20"/>
              </w:rPr>
              <w:t>OsVPR</w:t>
            </w:r>
            <w:proofErr w:type="spellEnd"/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13066D59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Vodní tok</w:t>
            </w:r>
          </w:p>
        </w:tc>
        <w:tc>
          <w:tcPr>
            <w:tcW w:w="2722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789DB72F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Popis úseku</w:t>
            </w:r>
          </w:p>
        </w:tc>
        <w:tc>
          <w:tcPr>
            <w:tcW w:w="867" w:type="dxa"/>
            <w:shd w:val="clear" w:color="auto" w:fill="BFBFBF" w:themeFill="background1" w:themeFillShade="BF"/>
            <w:noWrap/>
            <w:vAlign w:val="center"/>
            <w:hideMark/>
          </w:tcPr>
          <w:p w14:paraId="55898DB2" w14:textId="5B429CD8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Délka</w:t>
            </w:r>
          </w:p>
        </w:tc>
        <w:tc>
          <w:tcPr>
            <w:tcW w:w="2932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190DB6D0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souřadnice začátku úseku</w:t>
            </w:r>
          </w:p>
        </w:tc>
        <w:tc>
          <w:tcPr>
            <w:tcW w:w="2977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3E2B188A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souřadnice konce úseku</w:t>
            </w:r>
          </w:p>
        </w:tc>
      </w:tr>
      <w:tr w:rsidR="00763433" w:rsidRPr="00B83572" w14:paraId="352089C3" w14:textId="77777777" w:rsidTr="00763433">
        <w:trPr>
          <w:trHeight w:val="255"/>
          <w:tblHeader/>
        </w:trPr>
        <w:tc>
          <w:tcPr>
            <w:tcW w:w="993" w:type="dxa"/>
            <w:vMerge/>
            <w:shd w:val="clear" w:color="auto" w:fill="BFBFBF" w:themeFill="background1" w:themeFillShade="BF"/>
            <w:vAlign w:val="center"/>
            <w:hideMark/>
          </w:tcPr>
          <w:p w14:paraId="75CD6999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  <w:hideMark/>
          </w:tcPr>
          <w:p w14:paraId="6458F735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</w:p>
        </w:tc>
        <w:tc>
          <w:tcPr>
            <w:tcW w:w="1275" w:type="dxa"/>
            <w:vMerge/>
            <w:shd w:val="clear" w:color="auto" w:fill="BFBFBF" w:themeFill="background1" w:themeFillShade="BF"/>
            <w:vAlign w:val="center"/>
            <w:hideMark/>
          </w:tcPr>
          <w:p w14:paraId="4410AA5C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  <w:hideMark/>
          </w:tcPr>
          <w:p w14:paraId="4E6459CC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</w:p>
        </w:tc>
        <w:tc>
          <w:tcPr>
            <w:tcW w:w="2722" w:type="dxa"/>
            <w:vMerge/>
            <w:shd w:val="clear" w:color="auto" w:fill="BFBFBF" w:themeFill="background1" w:themeFillShade="BF"/>
            <w:vAlign w:val="center"/>
            <w:hideMark/>
          </w:tcPr>
          <w:p w14:paraId="7AD5C0CC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</w:p>
        </w:tc>
        <w:tc>
          <w:tcPr>
            <w:tcW w:w="867" w:type="dxa"/>
            <w:shd w:val="clear" w:color="auto" w:fill="BFBFBF" w:themeFill="background1" w:themeFillShade="BF"/>
            <w:noWrap/>
            <w:vAlign w:val="center"/>
            <w:hideMark/>
          </w:tcPr>
          <w:p w14:paraId="75523C34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(km)</w:t>
            </w:r>
          </w:p>
        </w:tc>
        <w:tc>
          <w:tcPr>
            <w:tcW w:w="1373" w:type="dxa"/>
            <w:shd w:val="clear" w:color="auto" w:fill="BFBFBF" w:themeFill="background1" w:themeFillShade="BF"/>
            <w:noWrap/>
            <w:vAlign w:val="center"/>
            <w:hideMark/>
          </w:tcPr>
          <w:p w14:paraId="6EDC9EE2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X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vAlign w:val="center"/>
            <w:hideMark/>
          </w:tcPr>
          <w:p w14:paraId="20C83805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Y</w:t>
            </w:r>
          </w:p>
        </w:tc>
        <w:tc>
          <w:tcPr>
            <w:tcW w:w="1417" w:type="dxa"/>
            <w:shd w:val="clear" w:color="auto" w:fill="BFBFBF" w:themeFill="background1" w:themeFillShade="BF"/>
            <w:noWrap/>
            <w:vAlign w:val="center"/>
            <w:hideMark/>
          </w:tcPr>
          <w:p w14:paraId="3C19CB4B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X</w:t>
            </w:r>
          </w:p>
        </w:tc>
        <w:tc>
          <w:tcPr>
            <w:tcW w:w="1560" w:type="dxa"/>
            <w:shd w:val="clear" w:color="auto" w:fill="BFBFBF" w:themeFill="background1" w:themeFillShade="BF"/>
            <w:noWrap/>
            <w:vAlign w:val="center"/>
            <w:hideMark/>
          </w:tcPr>
          <w:p w14:paraId="4498CDEB" w14:textId="77777777" w:rsidR="00B83572" w:rsidRPr="00B83572" w:rsidRDefault="00B83572" w:rsidP="00763433">
            <w:pPr>
              <w:jc w:val="center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Y</w:t>
            </w:r>
          </w:p>
        </w:tc>
      </w:tr>
      <w:tr w:rsidR="00763433" w:rsidRPr="00B83572" w14:paraId="7F280740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3C51CC1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90E73E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Vltava</w:t>
            </w:r>
          </w:p>
        </w:tc>
        <w:tc>
          <w:tcPr>
            <w:tcW w:w="1275" w:type="dxa"/>
            <w:noWrap/>
            <w:vAlign w:val="center"/>
            <w:hideMark/>
          </w:tcPr>
          <w:p w14:paraId="2A823D7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DVL_01_01</w:t>
            </w:r>
          </w:p>
        </w:tc>
        <w:tc>
          <w:tcPr>
            <w:tcW w:w="1134" w:type="dxa"/>
            <w:noWrap/>
            <w:vAlign w:val="center"/>
            <w:hideMark/>
          </w:tcPr>
          <w:p w14:paraId="617BD29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Vltava</w:t>
            </w:r>
          </w:p>
        </w:tc>
        <w:tc>
          <w:tcPr>
            <w:tcW w:w="2722" w:type="dxa"/>
            <w:noWrap/>
            <w:vAlign w:val="center"/>
            <w:hideMark/>
          </w:tcPr>
          <w:p w14:paraId="6649FF8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soutok s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Labem - hráz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VD Vrané</w:t>
            </w:r>
          </w:p>
        </w:tc>
        <w:tc>
          <w:tcPr>
            <w:tcW w:w="867" w:type="dxa"/>
            <w:noWrap/>
            <w:vAlign w:val="center"/>
            <w:hideMark/>
          </w:tcPr>
          <w:p w14:paraId="3FDDE698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69,729</w:t>
            </w:r>
          </w:p>
        </w:tc>
        <w:tc>
          <w:tcPr>
            <w:tcW w:w="1373" w:type="dxa"/>
            <w:noWrap/>
            <w:vAlign w:val="center"/>
            <w:hideMark/>
          </w:tcPr>
          <w:p w14:paraId="3EE4204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-746823,5071</w:t>
            </w:r>
          </w:p>
        </w:tc>
        <w:tc>
          <w:tcPr>
            <w:tcW w:w="1559" w:type="dxa"/>
            <w:noWrap/>
            <w:vAlign w:val="center"/>
            <w:hideMark/>
          </w:tcPr>
          <w:p w14:paraId="50B7DD9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-1058687,0217</w:t>
            </w:r>
          </w:p>
        </w:tc>
        <w:tc>
          <w:tcPr>
            <w:tcW w:w="1417" w:type="dxa"/>
            <w:noWrap/>
            <w:vAlign w:val="center"/>
            <w:hideMark/>
          </w:tcPr>
          <w:p w14:paraId="38BD163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-735117,9747</w:t>
            </w:r>
          </w:p>
        </w:tc>
        <w:tc>
          <w:tcPr>
            <w:tcW w:w="1560" w:type="dxa"/>
            <w:noWrap/>
            <w:vAlign w:val="center"/>
            <w:hideMark/>
          </w:tcPr>
          <w:p w14:paraId="490926F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-1014854,0224</w:t>
            </w:r>
          </w:p>
        </w:tc>
      </w:tr>
      <w:tr w:rsidR="00763433" w:rsidRPr="00B83572" w14:paraId="76552086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3DAB0D5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62AF25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18A078A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DVL_01_02</w:t>
            </w:r>
          </w:p>
        </w:tc>
        <w:tc>
          <w:tcPr>
            <w:tcW w:w="1134" w:type="dxa"/>
            <w:noWrap/>
            <w:vAlign w:val="center"/>
            <w:hideMark/>
          </w:tcPr>
          <w:p w14:paraId="5F41989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Zákolanský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72872D8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území města Kralupy nad Vltavou</w:t>
            </w:r>
          </w:p>
        </w:tc>
        <w:tc>
          <w:tcPr>
            <w:tcW w:w="867" w:type="dxa"/>
            <w:noWrap/>
            <w:vAlign w:val="center"/>
            <w:hideMark/>
          </w:tcPr>
          <w:p w14:paraId="46EB2E26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4,339</w:t>
            </w:r>
          </w:p>
        </w:tc>
        <w:tc>
          <w:tcPr>
            <w:tcW w:w="1373" w:type="dxa"/>
            <w:noWrap/>
            <w:vAlign w:val="center"/>
            <w:hideMark/>
          </w:tcPr>
          <w:p w14:paraId="47563CF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-750438,0068</w:t>
            </w:r>
          </w:p>
        </w:tc>
        <w:tc>
          <w:tcPr>
            <w:tcW w:w="1559" w:type="dxa"/>
            <w:noWrap/>
            <w:vAlign w:val="center"/>
            <w:hideMark/>
          </w:tcPr>
          <w:p w14:paraId="526EF0A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-1027338,9501</w:t>
            </w:r>
          </w:p>
        </w:tc>
        <w:tc>
          <w:tcPr>
            <w:tcW w:w="1417" w:type="dxa"/>
            <w:noWrap/>
            <w:vAlign w:val="center"/>
            <w:hideMark/>
          </w:tcPr>
          <w:p w14:paraId="0512433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-748070,6318</w:t>
            </w:r>
          </w:p>
        </w:tc>
        <w:tc>
          <w:tcPr>
            <w:tcW w:w="1560" w:type="dxa"/>
            <w:noWrap/>
            <w:vAlign w:val="center"/>
            <w:hideMark/>
          </w:tcPr>
          <w:p w14:paraId="28A8FF4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-1024662,2149</w:t>
            </w:r>
          </w:p>
        </w:tc>
      </w:tr>
      <w:tr w:rsidR="00763433" w:rsidRPr="00B83572" w14:paraId="371C624B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3ACDB28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047F7C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63F999B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DVL_01_03</w:t>
            </w:r>
          </w:p>
        </w:tc>
        <w:tc>
          <w:tcPr>
            <w:tcW w:w="1134" w:type="dxa"/>
            <w:noWrap/>
            <w:vAlign w:val="center"/>
            <w:hideMark/>
          </w:tcPr>
          <w:p w14:paraId="798A9DB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Knovízský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55D1E32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území města Kralupy nad Vltavou</w:t>
            </w:r>
          </w:p>
        </w:tc>
        <w:tc>
          <w:tcPr>
            <w:tcW w:w="867" w:type="dxa"/>
            <w:noWrap/>
            <w:vAlign w:val="center"/>
            <w:hideMark/>
          </w:tcPr>
          <w:p w14:paraId="70042F4C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3,681</w:t>
            </w:r>
          </w:p>
        </w:tc>
        <w:tc>
          <w:tcPr>
            <w:tcW w:w="1373" w:type="dxa"/>
            <w:noWrap/>
            <w:vAlign w:val="center"/>
            <w:hideMark/>
          </w:tcPr>
          <w:p w14:paraId="6B97788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-752536,7538</w:t>
            </w:r>
          </w:p>
        </w:tc>
        <w:tc>
          <w:tcPr>
            <w:tcW w:w="1559" w:type="dxa"/>
            <w:noWrap/>
            <w:vAlign w:val="center"/>
            <w:hideMark/>
          </w:tcPr>
          <w:p w14:paraId="2CF7F86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1025499,5487</w:t>
            </w:r>
          </w:p>
        </w:tc>
        <w:tc>
          <w:tcPr>
            <w:tcW w:w="1417" w:type="dxa"/>
            <w:noWrap/>
            <w:vAlign w:val="center"/>
            <w:hideMark/>
          </w:tcPr>
          <w:p w14:paraId="4001A97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-749063,7428</w:t>
            </w:r>
          </w:p>
        </w:tc>
        <w:tc>
          <w:tcPr>
            <w:tcW w:w="1560" w:type="dxa"/>
            <w:noWrap/>
            <w:vAlign w:val="center"/>
            <w:hideMark/>
          </w:tcPr>
          <w:p w14:paraId="1ACFF5F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-1025126,0346</w:t>
            </w:r>
          </w:p>
        </w:tc>
      </w:tr>
      <w:tr w:rsidR="00763433" w:rsidRPr="00B83572" w14:paraId="712DA035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56F3B55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DVL_02</w:t>
            </w:r>
          </w:p>
        </w:tc>
        <w:tc>
          <w:tcPr>
            <w:tcW w:w="1134" w:type="dxa"/>
            <w:noWrap/>
            <w:vAlign w:val="center"/>
            <w:hideMark/>
          </w:tcPr>
          <w:p w14:paraId="5E81434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Slaný</w:t>
            </w:r>
          </w:p>
        </w:tc>
        <w:tc>
          <w:tcPr>
            <w:tcW w:w="1275" w:type="dxa"/>
            <w:noWrap/>
            <w:vAlign w:val="center"/>
            <w:hideMark/>
          </w:tcPr>
          <w:p w14:paraId="1FFF68E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DVL_02_01</w:t>
            </w:r>
          </w:p>
        </w:tc>
        <w:tc>
          <w:tcPr>
            <w:tcW w:w="1134" w:type="dxa"/>
            <w:noWrap/>
            <w:vAlign w:val="center"/>
            <w:hideMark/>
          </w:tcPr>
          <w:p w14:paraId="2468BC9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Červený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6117AFB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území města Slaný</w:t>
            </w:r>
          </w:p>
        </w:tc>
        <w:tc>
          <w:tcPr>
            <w:tcW w:w="867" w:type="dxa"/>
            <w:noWrap/>
            <w:vAlign w:val="center"/>
            <w:hideMark/>
          </w:tcPr>
          <w:p w14:paraId="64BBF409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3,142</w:t>
            </w:r>
          </w:p>
        </w:tc>
        <w:tc>
          <w:tcPr>
            <w:tcW w:w="1373" w:type="dxa"/>
            <w:noWrap/>
            <w:vAlign w:val="center"/>
            <w:hideMark/>
          </w:tcPr>
          <w:p w14:paraId="198DFC3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-765725,9254</w:t>
            </w:r>
          </w:p>
        </w:tc>
        <w:tc>
          <w:tcPr>
            <w:tcW w:w="1559" w:type="dxa"/>
            <w:noWrap/>
            <w:vAlign w:val="center"/>
            <w:hideMark/>
          </w:tcPr>
          <w:p w14:paraId="7710FED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-1024511,7152</w:t>
            </w:r>
          </w:p>
        </w:tc>
        <w:tc>
          <w:tcPr>
            <w:tcW w:w="1417" w:type="dxa"/>
            <w:noWrap/>
            <w:vAlign w:val="center"/>
            <w:hideMark/>
          </w:tcPr>
          <w:p w14:paraId="620CDDB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-763241,7480</w:t>
            </w:r>
          </w:p>
        </w:tc>
        <w:tc>
          <w:tcPr>
            <w:tcW w:w="1560" w:type="dxa"/>
            <w:noWrap/>
            <w:vAlign w:val="center"/>
            <w:hideMark/>
          </w:tcPr>
          <w:p w14:paraId="22A3638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-1023616,5898</w:t>
            </w:r>
          </w:p>
        </w:tc>
      </w:tr>
      <w:tr w:rsidR="00763433" w:rsidRPr="00B83572" w14:paraId="6C304CA1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7E68089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DVL_03</w:t>
            </w:r>
          </w:p>
        </w:tc>
        <w:tc>
          <w:tcPr>
            <w:tcW w:w="1134" w:type="dxa"/>
            <w:noWrap/>
            <w:vAlign w:val="center"/>
            <w:hideMark/>
          </w:tcPr>
          <w:p w14:paraId="781F568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Sázava</w:t>
            </w:r>
          </w:p>
        </w:tc>
        <w:tc>
          <w:tcPr>
            <w:tcW w:w="1275" w:type="dxa"/>
            <w:noWrap/>
            <w:vAlign w:val="center"/>
            <w:hideMark/>
          </w:tcPr>
          <w:p w14:paraId="6546B39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DVL_03_01</w:t>
            </w:r>
          </w:p>
        </w:tc>
        <w:tc>
          <w:tcPr>
            <w:tcW w:w="1134" w:type="dxa"/>
            <w:noWrap/>
            <w:vAlign w:val="center"/>
            <w:hideMark/>
          </w:tcPr>
          <w:p w14:paraId="64644CC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Sázava</w:t>
            </w:r>
          </w:p>
        </w:tc>
        <w:tc>
          <w:tcPr>
            <w:tcW w:w="2722" w:type="dxa"/>
            <w:noWrap/>
            <w:vAlign w:val="center"/>
            <w:hideMark/>
          </w:tcPr>
          <w:p w14:paraId="76E2F6A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ústí do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Vltavy - Rataje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nad Sázavou </w:t>
            </w:r>
          </w:p>
        </w:tc>
        <w:tc>
          <w:tcPr>
            <w:tcW w:w="867" w:type="dxa"/>
            <w:noWrap/>
            <w:vAlign w:val="center"/>
            <w:hideMark/>
          </w:tcPr>
          <w:p w14:paraId="7C1CC4D2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72,198</w:t>
            </w:r>
          </w:p>
        </w:tc>
        <w:tc>
          <w:tcPr>
            <w:tcW w:w="1373" w:type="dxa"/>
            <w:noWrap/>
            <w:vAlign w:val="center"/>
            <w:hideMark/>
          </w:tcPr>
          <w:p w14:paraId="76B7A4F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-710285,1103</w:t>
            </w:r>
          </w:p>
        </w:tc>
        <w:tc>
          <w:tcPr>
            <w:tcW w:w="1559" w:type="dxa"/>
            <w:noWrap/>
            <w:vAlign w:val="center"/>
            <w:hideMark/>
          </w:tcPr>
          <w:p w14:paraId="7E41BC7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-1076467,8619</w:t>
            </w:r>
          </w:p>
        </w:tc>
        <w:tc>
          <w:tcPr>
            <w:tcW w:w="1417" w:type="dxa"/>
            <w:noWrap/>
            <w:vAlign w:val="center"/>
            <w:hideMark/>
          </w:tcPr>
          <w:p w14:paraId="3AE784A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-747812,1864</w:t>
            </w:r>
          </w:p>
        </w:tc>
        <w:tc>
          <w:tcPr>
            <w:tcW w:w="1560" w:type="dxa"/>
            <w:noWrap/>
            <w:vAlign w:val="center"/>
            <w:hideMark/>
          </w:tcPr>
          <w:p w14:paraId="5ED9FF9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-1064838,2261</w:t>
            </w:r>
          </w:p>
        </w:tc>
      </w:tr>
      <w:tr w:rsidR="00B83572" w:rsidRPr="00B83572" w14:paraId="436DE5C2" w14:textId="77777777" w:rsidTr="00763433">
        <w:trPr>
          <w:trHeight w:val="270"/>
        </w:trPr>
        <w:tc>
          <w:tcPr>
            <w:tcW w:w="7258" w:type="dxa"/>
            <w:gridSpan w:val="5"/>
            <w:noWrap/>
            <w:vAlign w:val="center"/>
            <w:hideMark/>
          </w:tcPr>
          <w:p w14:paraId="13F89C79" w14:textId="77777777" w:rsidR="00B83572" w:rsidRPr="00B83572" w:rsidRDefault="00B83572" w:rsidP="000D45C1">
            <w:pPr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Dílčí povodí Dolní Vltavy celkem</w:t>
            </w:r>
          </w:p>
        </w:tc>
        <w:tc>
          <w:tcPr>
            <w:tcW w:w="867" w:type="dxa"/>
            <w:noWrap/>
            <w:vAlign w:val="center"/>
            <w:hideMark/>
          </w:tcPr>
          <w:p w14:paraId="43979BA8" w14:textId="77777777" w:rsidR="00B83572" w:rsidRPr="00B83572" w:rsidRDefault="00B83572" w:rsidP="000D45C1">
            <w:pPr>
              <w:jc w:val="right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153,089</w:t>
            </w:r>
          </w:p>
        </w:tc>
        <w:tc>
          <w:tcPr>
            <w:tcW w:w="5909" w:type="dxa"/>
            <w:gridSpan w:val="4"/>
            <w:noWrap/>
            <w:vAlign w:val="center"/>
            <w:hideMark/>
          </w:tcPr>
          <w:p w14:paraId="2A3B63B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</w:tr>
      <w:tr w:rsidR="00763433" w:rsidRPr="00B83572" w14:paraId="4EA4B76C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6A1421B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HVL_01</w:t>
            </w:r>
          </w:p>
        </w:tc>
        <w:tc>
          <w:tcPr>
            <w:tcW w:w="1134" w:type="dxa"/>
            <w:noWrap/>
            <w:vAlign w:val="center"/>
            <w:hideMark/>
          </w:tcPr>
          <w:p w14:paraId="215F167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Týn nad Vltavou</w:t>
            </w:r>
          </w:p>
        </w:tc>
        <w:tc>
          <w:tcPr>
            <w:tcW w:w="1275" w:type="dxa"/>
            <w:noWrap/>
            <w:vAlign w:val="center"/>
            <w:hideMark/>
          </w:tcPr>
          <w:p w14:paraId="57EDC60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HVL_01_01</w:t>
            </w:r>
          </w:p>
        </w:tc>
        <w:tc>
          <w:tcPr>
            <w:tcW w:w="1134" w:type="dxa"/>
            <w:noWrap/>
            <w:vAlign w:val="center"/>
            <w:hideMark/>
          </w:tcPr>
          <w:p w14:paraId="57D2922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Vltava</w:t>
            </w:r>
          </w:p>
        </w:tc>
        <w:tc>
          <w:tcPr>
            <w:tcW w:w="2722" w:type="dxa"/>
            <w:noWrap/>
            <w:vAlign w:val="center"/>
            <w:hideMark/>
          </w:tcPr>
          <w:p w14:paraId="443D779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soutok s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Lužnicí - hráz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VN Hněvkovice</w:t>
            </w:r>
          </w:p>
        </w:tc>
        <w:tc>
          <w:tcPr>
            <w:tcW w:w="867" w:type="dxa"/>
            <w:noWrap/>
            <w:vAlign w:val="center"/>
            <w:hideMark/>
          </w:tcPr>
          <w:p w14:paraId="0522007A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5,016</w:t>
            </w:r>
          </w:p>
        </w:tc>
        <w:tc>
          <w:tcPr>
            <w:tcW w:w="1373" w:type="dxa"/>
            <w:noWrap/>
            <w:vAlign w:val="center"/>
            <w:hideMark/>
          </w:tcPr>
          <w:p w14:paraId="0478FE4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-754658,7448</w:t>
            </w:r>
          </w:p>
        </w:tc>
        <w:tc>
          <w:tcPr>
            <w:tcW w:w="1559" w:type="dxa"/>
            <w:noWrap/>
            <w:vAlign w:val="center"/>
            <w:hideMark/>
          </w:tcPr>
          <w:p w14:paraId="30BF6E8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-1139939,5031</w:t>
            </w:r>
          </w:p>
        </w:tc>
        <w:tc>
          <w:tcPr>
            <w:tcW w:w="1417" w:type="dxa"/>
            <w:noWrap/>
            <w:vAlign w:val="center"/>
            <w:hideMark/>
          </w:tcPr>
          <w:p w14:paraId="3AFF827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-758219,7186</w:t>
            </w:r>
          </w:p>
        </w:tc>
        <w:tc>
          <w:tcPr>
            <w:tcW w:w="1560" w:type="dxa"/>
            <w:noWrap/>
            <w:vAlign w:val="center"/>
            <w:hideMark/>
          </w:tcPr>
          <w:p w14:paraId="773BDD4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-1137082,5096</w:t>
            </w:r>
          </w:p>
        </w:tc>
      </w:tr>
      <w:tr w:rsidR="00763433" w:rsidRPr="00B83572" w14:paraId="53DD8390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201D80C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HVL_02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6E2244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České Budějovice</w:t>
            </w:r>
          </w:p>
        </w:tc>
        <w:tc>
          <w:tcPr>
            <w:tcW w:w="1275" w:type="dxa"/>
            <w:noWrap/>
            <w:vAlign w:val="center"/>
            <w:hideMark/>
          </w:tcPr>
          <w:p w14:paraId="4C96139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HVL_02_01</w:t>
            </w:r>
          </w:p>
        </w:tc>
        <w:tc>
          <w:tcPr>
            <w:tcW w:w="1134" w:type="dxa"/>
            <w:noWrap/>
            <w:vAlign w:val="center"/>
            <w:hideMark/>
          </w:tcPr>
          <w:p w14:paraId="347ADF0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Vltava</w:t>
            </w:r>
          </w:p>
        </w:tc>
        <w:tc>
          <w:tcPr>
            <w:tcW w:w="2722" w:type="dxa"/>
            <w:noWrap/>
            <w:vAlign w:val="center"/>
            <w:hideMark/>
          </w:tcPr>
          <w:p w14:paraId="68CBC2F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vzdutí VN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Hněvkovice - území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Č. Budějovic</w:t>
            </w:r>
          </w:p>
        </w:tc>
        <w:tc>
          <w:tcPr>
            <w:tcW w:w="867" w:type="dxa"/>
            <w:noWrap/>
            <w:vAlign w:val="center"/>
            <w:hideMark/>
          </w:tcPr>
          <w:p w14:paraId="6C03AEB5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16,124</w:t>
            </w:r>
          </w:p>
        </w:tc>
        <w:tc>
          <w:tcPr>
            <w:tcW w:w="1373" w:type="dxa"/>
            <w:noWrap/>
            <w:vAlign w:val="center"/>
            <w:hideMark/>
          </w:tcPr>
          <w:p w14:paraId="6452574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-757036,9802</w:t>
            </w:r>
          </w:p>
        </w:tc>
        <w:tc>
          <w:tcPr>
            <w:tcW w:w="1559" w:type="dxa"/>
            <w:noWrap/>
            <w:vAlign w:val="center"/>
            <w:hideMark/>
          </w:tcPr>
          <w:p w14:paraId="45EC276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-1169443,4511</w:t>
            </w:r>
          </w:p>
        </w:tc>
        <w:tc>
          <w:tcPr>
            <w:tcW w:w="1417" w:type="dxa"/>
            <w:noWrap/>
            <w:vAlign w:val="center"/>
            <w:hideMark/>
          </w:tcPr>
          <w:p w14:paraId="0FB13D2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-755786,5275</w:t>
            </w:r>
          </w:p>
        </w:tc>
        <w:tc>
          <w:tcPr>
            <w:tcW w:w="1560" w:type="dxa"/>
            <w:noWrap/>
            <w:vAlign w:val="center"/>
            <w:hideMark/>
          </w:tcPr>
          <w:p w14:paraId="1D835EE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-1156618,2480</w:t>
            </w:r>
          </w:p>
        </w:tc>
      </w:tr>
      <w:tr w:rsidR="00763433" w:rsidRPr="00B83572" w14:paraId="39C05EC3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740D008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1D942D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6E6BE4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HVL_02_02</w:t>
            </w:r>
          </w:p>
        </w:tc>
        <w:tc>
          <w:tcPr>
            <w:tcW w:w="1134" w:type="dxa"/>
            <w:noWrap/>
            <w:vAlign w:val="center"/>
            <w:hideMark/>
          </w:tcPr>
          <w:p w14:paraId="0D1E60C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Bezdrevský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61740BC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Hluboká nad Vltavou</w:t>
            </w:r>
          </w:p>
        </w:tc>
        <w:tc>
          <w:tcPr>
            <w:tcW w:w="867" w:type="dxa"/>
            <w:noWrap/>
            <w:vAlign w:val="center"/>
            <w:hideMark/>
          </w:tcPr>
          <w:p w14:paraId="3BF5E9A7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3,135</w:t>
            </w:r>
          </w:p>
        </w:tc>
        <w:tc>
          <w:tcPr>
            <w:tcW w:w="1373" w:type="dxa"/>
            <w:noWrap/>
            <w:vAlign w:val="center"/>
            <w:hideMark/>
          </w:tcPr>
          <w:p w14:paraId="6411834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-759724,4974</w:t>
            </w:r>
          </w:p>
        </w:tc>
        <w:tc>
          <w:tcPr>
            <w:tcW w:w="1559" w:type="dxa"/>
            <w:noWrap/>
            <w:vAlign w:val="center"/>
            <w:hideMark/>
          </w:tcPr>
          <w:p w14:paraId="0EE561C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-1158903,6580</w:t>
            </w:r>
          </w:p>
        </w:tc>
        <w:tc>
          <w:tcPr>
            <w:tcW w:w="1417" w:type="dxa"/>
            <w:noWrap/>
            <w:vAlign w:val="center"/>
            <w:hideMark/>
          </w:tcPr>
          <w:p w14:paraId="10E4F13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-757271,3535</w:t>
            </w:r>
          </w:p>
        </w:tc>
        <w:tc>
          <w:tcPr>
            <w:tcW w:w="1560" w:type="dxa"/>
            <w:noWrap/>
            <w:vAlign w:val="center"/>
            <w:hideMark/>
          </w:tcPr>
          <w:p w14:paraId="3A07010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-1159498,9838</w:t>
            </w:r>
          </w:p>
        </w:tc>
      </w:tr>
      <w:tr w:rsidR="00763433" w:rsidRPr="00B83572" w14:paraId="6D5E8C7F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24002F2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61E2D4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3EBCFB6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HVL_02_03</w:t>
            </w:r>
          </w:p>
        </w:tc>
        <w:tc>
          <w:tcPr>
            <w:tcW w:w="1134" w:type="dxa"/>
            <w:noWrap/>
            <w:vAlign w:val="center"/>
            <w:hideMark/>
          </w:tcPr>
          <w:p w14:paraId="73047D3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Malše</w:t>
            </w:r>
          </w:p>
        </w:tc>
        <w:tc>
          <w:tcPr>
            <w:tcW w:w="2722" w:type="dxa"/>
            <w:noWrap/>
            <w:vAlign w:val="center"/>
            <w:hideMark/>
          </w:tcPr>
          <w:p w14:paraId="0E45BEE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ústí do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Vltavy - hráz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VN Římov</w:t>
            </w:r>
          </w:p>
        </w:tc>
        <w:tc>
          <w:tcPr>
            <w:tcW w:w="867" w:type="dxa"/>
            <w:noWrap/>
            <w:vAlign w:val="center"/>
            <w:hideMark/>
          </w:tcPr>
          <w:p w14:paraId="24B904F9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21,702</w:t>
            </w:r>
          </w:p>
        </w:tc>
        <w:tc>
          <w:tcPr>
            <w:tcW w:w="1373" w:type="dxa"/>
            <w:noWrap/>
            <w:vAlign w:val="center"/>
            <w:hideMark/>
          </w:tcPr>
          <w:p w14:paraId="69009D9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-756493,4753</w:t>
            </w:r>
          </w:p>
        </w:tc>
        <w:tc>
          <w:tcPr>
            <w:tcW w:w="1559" w:type="dxa"/>
            <w:noWrap/>
            <w:vAlign w:val="center"/>
            <w:hideMark/>
          </w:tcPr>
          <w:p w14:paraId="57ABBC7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-1180010,2168</w:t>
            </w:r>
          </w:p>
        </w:tc>
        <w:tc>
          <w:tcPr>
            <w:tcW w:w="1417" w:type="dxa"/>
            <w:noWrap/>
            <w:vAlign w:val="center"/>
            <w:hideMark/>
          </w:tcPr>
          <w:p w14:paraId="7269398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-756215,6863</w:t>
            </w:r>
          </w:p>
        </w:tc>
        <w:tc>
          <w:tcPr>
            <w:tcW w:w="1560" w:type="dxa"/>
            <w:noWrap/>
            <w:vAlign w:val="center"/>
            <w:hideMark/>
          </w:tcPr>
          <w:p w14:paraId="49D0E14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-1166268,0969</w:t>
            </w:r>
          </w:p>
        </w:tc>
      </w:tr>
      <w:tr w:rsidR="00763433" w:rsidRPr="00B83572" w14:paraId="7F7736C9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5F40D71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HVL_03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587E65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Český Krumlov</w:t>
            </w:r>
          </w:p>
        </w:tc>
        <w:tc>
          <w:tcPr>
            <w:tcW w:w="1275" w:type="dxa"/>
            <w:noWrap/>
            <w:vAlign w:val="center"/>
            <w:hideMark/>
          </w:tcPr>
          <w:p w14:paraId="599B994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HVL_03_01</w:t>
            </w:r>
          </w:p>
        </w:tc>
        <w:tc>
          <w:tcPr>
            <w:tcW w:w="1134" w:type="dxa"/>
            <w:noWrap/>
            <w:vAlign w:val="center"/>
            <w:hideMark/>
          </w:tcPr>
          <w:p w14:paraId="4154093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Vltava</w:t>
            </w:r>
          </w:p>
        </w:tc>
        <w:tc>
          <w:tcPr>
            <w:tcW w:w="2722" w:type="dxa"/>
            <w:noWrap/>
            <w:vAlign w:val="center"/>
            <w:hideMark/>
          </w:tcPr>
          <w:p w14:paraId="4FF172D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Českého Krumlova</w:t>
            </w:r>
          </w:p>
        </w:tc>
        <w:tc>
          <w:tcPr>
            <w:tcW w:w="867" w:type="dxa"/>
            <w:noWrap/>
            <w:vAlign w:val="center"/>
            <w:hideMark/>
          </w:tcPr>
          <w:p w14:paraId="7CCEA9D8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6,949</w:t>
            </w:r>
          </w:p>
        </w:tc>
        <w:tc>
          <w:tcPr>
            <w:tcW w:w="1373" w:type="dxa"/>
            <w:noWrap/>
            <w:vAlign w:val="center"/>
            <w:hideMark/>
          </w:tcPr>
          <w:p w14:paraId="1F56AF3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-770001,4744</w:t>
            </w:r>
          </w:p>
        </w:tc>
        <w:tc>
          <w:tcPr>
            <w:tcW w:w="1559" w:type="dxa"/>
            <w:noWrap/>
            <w:vAlign w:val="center"/>
            <w:hideMark/>
          </w:tcPr>
          <w:p w14:paraId="5B8CB29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-1183524,4071</w:t>
            </w:r>
          </w:p>
        </w:tc>
        <w:tc>
          <w:tcPr>
            <w:tcW w:w="1417" w:type="dxa"/>
            <w:noWrap/>
            <w:vAlign w:val="center"/>
            <w:hideMark/>
          </w:tcPr>
          <w:p w14:paraId="3FACFE8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-767765,9913</w:t>
            </w:r>
          </w:p>
        </w:tc>
        <w:tc>
          <w:tcPr>
            <w:tcW w:w="1560" w:type="dxa"/>
            <w:noWrap/>
            <w:vAlign w:val="center"/>
            <w:hideMark/>
          </w:tcPr>
          <w:p w14:paraId="6AACBA6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-1182245,5804</w:t>
            </w:r>
          </w:p>
        </w:tc>
      </w:tr>
      <w:tr w:rsidR="00763433" w:rsidRPr="00B83572" w14:paraId="726EDB1D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1B7DC08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24F7FC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EE546A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HVL_03_02</w:t>
            </w:r>
          </w:p>
        </w:tc>
        <w:tc>
          <w:tcPr>
            <w:tcW w:w="1134" w:type="dxa"/>
            <w:noWrap/>
            <w:vAlign w:val="center"/>
            <w:hideMark/>
          </w:tcPr>
          <w:p w14:paraId="3CD5A88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Polečnice</w:t>
            </w:r>
          </w:p>
        </w:tc>
        <w:tc>
          <w:tcPr>
            <w:tcW w:w="2722" w:type="dxa"/>
            <w:noWrap/>
            <w:vAlign w:val="center"/>
            <w:hideMark/>
          </w:tcPr>
          <w:p w14:paraId="6BAF0DB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Českého Krumlova</w:t>
            </w:r>
          </w:p>
        </w:tc>
        <w:tc>
          <w:tcPr>
            <w:tcW w:w="867" w:type="dxa"/>
            <w:noWrap/>
            <w:vAlign w:val="center"/>
            <w:hideMark/>
          </w:tcPr>
          <w:p w14:paraId="35AF35E6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2,852</w:t>
            </w:r>
          </w:p>
        </w:tc>
        <w:tc>
          <w:tcPr>
            <w:tcW w:w="1373" w:type="dxa"/>
            <w:noWrap/>
            <w:vAlign w:val="center"/>
            <w:hideMark/>
          </w:tcPr>
          <w:p w14:paraId="1DB3866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-771299,8096</w:t>
            </w:r>
          </w:p>
        </w:tc>
        <w:tc>
          <w:tcPr>
            <w:tcW w:w="1559" w:type="dxa"/>
            <w:noWrap/>
            <w:vAlign w:val="center"/>
            <w:hideMark/>
          </w:tcPr>
          <w:p w14:paraId="0B38130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-1181577,7672</w:t>
            </w:r>
          </w:p>
        </w:tc>
        <w:tc>
          <w:tcPr>
            <w:tcW w:w="1417" w:type="dxa"/>
            <w:noWrap/>
            <w:vAlign w:val="center"/>
            <w:hideMark/>
          </w:tcPr>
          <w:p w14:paraId="013FE0A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-769580,8311</w:t>
            </w:r>
          </w:p>
        </w:tc>
        <w:tc>
          <w:tcPr>
            <w:tcW w:w="1560" w:type="dxa"/>
            <w:noWrap/>
            <w:vAlign w:val="center"/>
            <w:hideMark/>
          </w:tcPr>
          <w:p w14:paraId="0A9ADF2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-1182173,6318</w:t>
            </w:r>
          </w:p>
        </w:tc>
      </w:tr>
      <w:tr w:rsidR="00763433" w:rsidRPr="00B83572" w14:paraId="7F489683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21D8E2F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HVL_04</w:t>
            </w:r>
          </w:p>
        </w:tc>
        <w:tc>
          <w:tcPr>
            <w:tcW w:w="1134" w:type="dxa"/>
            <w:noWrap/>
            <w:vAlign w:val="center"/>
            <w:hideMark/>
          </w:tcPr>
          <w:p w14:paraId="1888879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Písek</w:t>
            </w:r>
          </w:p>
        </w:tc>
        <w:tc>
          <w:tcPr>
            <w:tcW w:w="1275" w:type="dxa"/>
            <w:noWrap/>
            <w:vAlign w:val="center"/>
            <w:hideMark/>
          </w:tcPr>
          <w:p w14:paraId="48C6352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HVL_04_01</w:t>
            </w:r>
          </w:p>
        </w:tc>
        <w:tc>
          <w:tcPr>
            <w:tcW w:w="1134" w:type="dxa"/>
            <w:noWrap/>
            <w:vAlign w:val="center"/>
            <w:hideMark/>
          </w:tcPr>
          <w:p w14:paraId="76F1BA5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Otava</w:t>
            </w:r>
          </w:p>
        </w:tc>
        <w:tc>
          <w:tcPr>
            <w:tcW w:w="2722" w:type="dxa"/>
            <w:noWrap/>
            <w:vAlign w:val="center"/>
            <w:hideMark/>
          </w:tcPr>
          <w:p w14:paraId="3287472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Písek</w:t>
            </w:r>
          </w:p>
        </w:tc>
        <w:tc>
          <w:tcPr>
            <w:tcW w:w="867" w:type="dxa"/>
            <w:noWrap/>
            <w:vAlign w:val="center"/>
            <w:hideMark/>
          </w:tcPr>
          <w:p w14:paraId="0AC21E42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5,012</w:t>
            </w:r>
          </w:p>
        </w:tc>
        <w:tc>
          <w:tcPr>
            <w:tcW w:w="1373" w:type="dxa"/>
            <w:noWrap/>
            <w:vAlign w:val="center"/>
            <w:hideMark/>
          </w:tcPr>
          <w:p w14:paraId="540F711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-776905,5367</w:t>
            </w:r>
          </w:p>
        </w:tc>
        <w:tc>
          <w:tcPr>
            <w:tcW w:w="1559" w:type="dxa"/>
            <w:noWrap/>
            <w:vAlign w:val="center"/>
            <w:hideMark/>
          </w:tcPr>
          <w:p w14:paraId="6F72522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-1125860,6101</w:t>
            </w:r>
          </w:p>
        </w:tc>
        <w:tc>
          <w:tcPr>
            <w:tcW w:w="1417" w:type="dxa"/>
            <w:noWrap/>
            <w:vAlign w:val="center"/>
            <w:hideMark/>
          </w:tcPr>
          <w:p w14:paraId="0FC670F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-773527,4823</w:t>
            </w:r>
          </w:p>
        </w:tc>
        <w:tc>
          <w:tcPr>
            <w:tcW w:w="1560" w:type="dxa"/>
            <w:noWrap/>
            <w:vAlign w:val="center"/>
            <w:hideMark/>
          </w:tcPr>
          <w:p w14:paraId="4AE99D6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-1124929,2231</w:t>
            </w:r>
          </w:p>
        </w:tc>
      </w:tr>
      <w:tr w:rsidR="00763433" w:rsidRPr="00B83572" w14:paraId="5332298D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1EC329D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HVL_05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028AF2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Strakonice</w:t>
            </w:r>
          </w:p>
        </w:tc>
        <w:tc>
          <w:tcPr>
            <w:tcW w:w="1275" w:type="dxa"/>
            <w:noWrap/>
            <w:vAlign w:val="center"/>
            <w:hideMark/>
          </w:tcPr>
          <w:p w14:paraId="73D4AF7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HVL_05_01</w:t>
            </w:r>
          </w:p>
        </w:tc>
        <w:tc>
          <w:tcPr>
            <w:tcW w:w="1134" w:type="dxa"/>
            <w:noWrap/>
            <w:vAlign w:val="center"/>
            <w:hideMark/>
          </w:tcPr>
          <w:p w14:paraId="415CD7A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Otava</w:t>
            </w:r>
          </w:p>
        </w:tc>
        <w:tc>
          <w:tcPr>
            <w:tcW w:w="2722" w:type="dxa"/>
            <w:noWrap/>
            <w:vAlign w:val="center"/>
            <w:hideMark/>
          </w:tcPr>
          <w:p w14:paraId="21C8FC2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Strakonice</w:t>
            </w:r>
          </w:p>
        </w:tc>
        <w:tc>
          <w:tcPr>
            <w:tcW w:w="867" w:type="dxa"/>
            <w:noWrap/>
            <w:vAlign w:val="center"/>
            <w:hideMark/>
          </w:tcPr>
          <w:p w14:paraId="367E34A4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4,990</w:t>
            </w:r>
          </w:p>
        </w:tc>
        <w:tc>
          <w:tcPr>
            <w:tcW w:w="1373" w:type="dxa"/>
            <w:noWrap/>
            <w:vAlign w:val="center"/>
            <w:hideMark/>
          </w:tcPr>
          <w:p w14:paraId="22B6549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-795301,5222</w:t>
            </w:r>
          </w:p>
        </w:tc>
        <w:tc>
          <w:tcPr>
            <w:tcW w:w="1559" w:type="dxa"/>
            <w:noWrap/>
            <w:vAlign w:val="center"/>
            <w:hideMark/>
          </w:tcPr>
          <w:p w14:paraId="47D7021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-1128310,0480</w:t>
            </w:r>
          </w:p>
        </w:tc>
        <w:tc>
          <w:tcPr>
            <w:tcW w:w="1417" w:type="dxa"/>
            <w:noWrap/>
            <w:vAlign w:val="center"/>
            <w:hideMark/>
          </w:tcPr>
          <w:p w14:paraId="1E78D84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-791225,4553</w:t>
            </w:r>
          </w:p>
        </w:tc>
        <w:tc>
          <w:tcPr>
            <w:tcW w:w="1560" w:type="dxa"/>
            <w:noWrap/>
            <w:vAlign w:val="center"/>
            <w:hideMark/>
          </w:tcPr>
          <w:p w14:paraId="1D0E933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-1128645,0502</w:t>
            </w:r>
          </w:p>
        </w:tc>
      </w:tr>
      <w:tr w:rsidR="00763433" w:rsidRPr="00B83572" w14:paraId="3C76FC7F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4670E32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3C6722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1F173EF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HVL_05_02</w:t>
            </w:r>
          </w:p>
        </w:tc>
        <w:tc>
          <w:tcPr>
            <w:tcW w:w="1134" w:type="dxa"/>
            <w:noWrap/>
            <w:vAlign w:val="center"/>
            <w:hideMark/>
          </w:tcPr>
          <w:p w14:paraId="59D6F46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Volyňka</w:t>
            </w:r>
          </w:p>
        </w:tc>
        <w:tc>
          <w:tcPr>
            <w:tcW w:w="2722" w:type="dxa"/>
            <w:noWrap/>
            <w:vAlign w:val="center"/>
            <w:hideMark/>
          </w:tcPr>
          <w:p w14:paraId="2669E9A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Strakonice</w:t>
            </w:r>
          </w:p>
        </w:tc>
        <w:tc>
          <w:tcPr>
            <w:tcW w:w="867" w:type="dxa"/>
            <w:noWrap/>
            <w:vAlign w:val="center"/>
            <w:hideMark/>
          </w:tcPr>
          <w:p w14:paraId="4834AEC3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2,010</w:t>
            </w:r>
          </w:p>
        </w:tc>
        <w:tc>
          <w:tcPr>
            <w:tcW w:w="1373" w:type="dxa"/>
            <w:noWrap/>
            <w:vAlign w:val="center"/>
            <w:hideMark/>
          </w:tcPr>
          <w:p w14:paraId="2821508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-793047,2282</w:t>
            </w:r>
          </w:p>
        </w:tc>
        <w:tc>
          <w:tcPr>
            <w:tcW w:w="1559" w:type="dxa"/>
            <w:noWrap/>
            <w:vAlign w:val="center"/>
            <w:hideMark/>
          </w:tcPr>
          <w:p w14:paraId="211BDF4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-1130926,3646</w:t>
            </w:r>
          </w:p>
        </w:tc>
        <w:tc>
          <w:tcPr>
            <w:tcW w:w="1417" w:type="dxa"/>
            <w:noWrap/>
            <w:vAlign w:val="center"/>
            <w:hideMark/>
          </w:tcPr>
          <w:p w14:paraId="4552820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-792636,9898</w:t>
            </w:r>
          </w:p>
        </w:tc>
        <w:tc>
          <w:tcPr>
            <w:tcW w:w="1560" w:type="dxa"/>
            <w:noWrap/>
            <w:vAlign w:val="center"/>
            <w:hideMark/>
          </w:tcPr>
          <w:p w14:paraId="09527C4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-1129073,2474</w:t>
            </w:r>
          </w:p>
        </w:tc>
      </w:tr>
      <w:tr w:rsidR="00763433" w:rsidRPr="00B83572" w14:paraId="79ACD122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3BC1774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HVL_06</w:t>
            </w:r>
          </w:p>
        </w:tc>
        <w:tc>
          <w:tcPr>
            <w:tcW w:w="1134" w:type="dxa"/>
            <w:noWrap/>
            <w:vAlign w:val="center"/>
            <w:hideMark/>
          </w:tcPr>
          <w:p w14:paraId="0809517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Horažďovice</w:t>
            </w:r>
          </w:p>
        </w:tc>
        <w:tc>
          <w:tcPr>
            <w:tcW w:w="1275" w:type="dxa"/>
            <w:noWrap/>
            <w:vAlign w:val="center"/>
            <w:hideMark/>
          </w:tcPr>
          <w:p w14:paraId="6886C29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HVL_06_01</w:t>
            </w:r>
          </w:p>
        </w:tc>
        <w:tc>
          <w:tcPr>
            <w:tcW w:w="1134" w:type="dxa"/>
            <w:noWrap/>
            <w:vAlign w:val="center"/>
            <w:hideMark/>
          </w:tcPr>
          <w:p w14:paraId="14E48AA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Otava</w:t>
            </w:r>
          </w:p>
        </w:tc>
        <w:tc>
          <w:tcPr>
            <w:tcW w:w="2722" w:type="dxa"/>
            <w:noWrap/>
            <w:vAlign w:val="center"/>
            <w:hideMark/>
          </w:tcPr>
          <w:p w14:paraId="1EA6FF8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Horažďovice</w:t>
            </w:r>
          </w:p>
        </w:tc>
        <w:tc>
          <w:tcPr>
            <w:tcW w:w="867" w:type="dxa"/>
            <w:noWrap/>
            <w:vAlign w:val="center"/>
            <w:hideMark/>
          </w:tcPr>
          <w:p w14:paraId="07A6C5DA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3,998</w:t>
            </w:r>
          </w:p>
        </w:tc>
        <w:tc>
          <w:tcPr>
            <w:tcW w:w="1373" w:type="dxa"/>
            <w:noWrap/>
            <w:vAlign w:val="center"/>
            <w:hideMark/>
          </w:tcPr>
          <w:p w14:paraId="2400F8D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-808082,3574</w:t>
            </w:r>
          </w:p>
        </w:tc>
        <w:tc>
          <w:tcPr>
            <w:tcW w:w="1559" w:type="dxa"/>
            <w:noWrap/>
            <w:vAlign w:val="center"/>
            <w:hideMark/>
          </w:tcPr>
          <w:p w14:paraId="54561B6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-1120603,7209</w:t>
            </w:r>
          </w:p>
        </w:tc>
        <w:tc>
          <w:tcPr>
            <w:tcW w:w="1417" w:type="dxa"/>
            <w:noWrap/>
            <w:vAlign w:val="center"/>
            <w:hideMark/>
          </w:tcPr>
          <w:p w14:paraId="06652D9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-804971,2405</w:t>
            </w:r>
          </w:p>
        </w:tc>
        <w:tc>
          <w:tcPr>
            <w:tcW w:w="1560" w:type="dxa"/>
            <w:noWrap/>
            <w:vAlign w:val="center"/>
            <w:hideMark/>
          </w:tcPr>
          <w:p w14:paraId="729282B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-1121070,1947</w:t>
            </w:r>
          </w:p>
        </w:tc>
      </w:tr>
      <w:tr w:rsidR="00763433" w:rsidRPr="00B83572" w14:paraId="46F91895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75E009E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HVL_07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EE8A2D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Sušice</w:t>
            </w:r>
          </w:p>
        </w:tc>
        <w:tc>
          <w:tcPr>
            <w:tcW w:w="1275" w:type="dxa"/>
            <w:noWrap/>
            <w:vAlign w:val="center"/>
            <w:hideMark/>
          </w:tcPr>
          <w:p w14:paraId="2DBB9CF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HVL_07_01</w:t>
            </w:r>
          </w:p>
        </w:tc>
        <w:tc>
          <w:tcPr>
            <w:tcW w:w="1134" w:type="dxa"/>
            <w:noWrap/>
            <w:vAlign w:val="center"/>
            <w:hideMark/>
          </w:tcPr>
          <w:p w14:paraId="1181BCE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Otava</w:t>
            </w:r>
          </w:p>
        </w:tc>
        <w:tc>
          <w:tcPr>
            <w:tcW w:w="2722" w:type="dxa"/>
            <w:noWrap/>
            <w:vAlign w:val="center"/>
            <w:hideMark/>
          </w:tcPr>
          <w:p w14:paraId="39387F2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Sušice - Dlouhá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ves</w:t>
            </w:r>
          </w:p>
        </w:tc>
        <w:tc>
          <w:tcPr>
            <w:tcW w:w="867" w:type="dxa"/>
            <w:noWrap/>
            <w:vAlign w:val="center"/>
            <w:hideMark/>
          </w:tcPr>
          <w:p w14:paraId="4771B19C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15,432</w:t>
            </w:r>
          </w:p>
        </w:tc>
        <w:tc>
          <w:tcPr>
            <w:tcW w:w="1373" w:type="dxa"/>
            <w:noWrap/>
            <w:vAlign w:val="center"/>
            <w:hideMark/>
          </w:tcPr>
          <w:p w14:paraId="6FB7965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-821945,7535</w:t>
            </w:r>
          </w:p>
        </w:tc>
        <w:tc>
          <w:tcPr>
            <w:tcW w:w="1559" w:type="dxa"/>
            <w:noWrap/>
            <w:vAlign w:val="center"/>
            <w:hideMark/>
          </w:tcPr>
          <w:p w14:paraId="710FA4A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-1134544,0121</w:t>
            </w:r>
          </w:p>
        </w:tc>
        <w:tc>
          <w:tcPr>
            <w:tcW w:w="1417" w:type="dxa"/>
            <w:noWrap/>
            <w:vAlign w:val="center"/>
            <w:hideMark/>
          </w:tcPr>
          <w:p w14:paraId="002C901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-817089,9510</w:t>
            </w:r>
          </w:p>
        </w:tc>
        <w:tc>
          <w:tcPr>
            <w:tcW w:w="1560" w:type="dxa"/>
            <w:noWrap/>
            <w:vAlign w:val="center"/>
            <w:hideMark/>
          </w:tcPr>
          <w:p w14:paraId="48A0416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-1125793,2420</w:t>
            </w:r>
          </w:p>
        </w:tc>
      </w:tr>
      <w:tr w:rsidR="00763433" w:rsidRPr="00B83572" w14:paraId="1AB20A4F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5D30D50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56989F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2CDFB94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HVL_07_02</w:t>
            </w:r>
          </w:p>
        </w:tc>
        <w:tc>
          <w:tcPr>
            <w:tcW w:w="1134" w:type="dxa"/>
            <w:noWrap/>
            <w:vAlign w:val="center"/>
            <w:hideMark/>
          </w:tcPr>
          <w:p w14:paraId="1DD4AB9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Ostružná</w:t>
            </w:r>
          </w:p>
        </w:tc>
        <w:tc>
          <w:tcPr>
            <w:tcW w:w="2722" w:type="dxa"/>
            <w:noWrap/>
            <w:vAlign w:val="center"/>
            <w:hideMark/>
          </w:tcPr>
          <w:p w14:paraId="02C8B4C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ústí do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Otavy - Kolinec</w:t>
            </w:r>
            <w:proofErr w:type="gramEnd"/>
          </w:p>
        </w:tc>
        <w:tc>
          <w:tcPr>
            <w:tcW w:w="867" w:type="dxa"/>
            <w:noWrap/>
            <w:vAlign w:val="center"/>
            <w:hideMark/>
          </w:tcPr>
          <w:p w14:paraId="68CBEABE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13,587</w:t>
            </w:r>
          </w:p>
        </w:tc>
        <w:tc>
          <w:tcPr>
            <w:tcW w:w="1373" w:type="dxa"/>
            <w:noWrap/>
            <w:vAlign w:val="center"/>
            <w:hideMark/>
          </w:tcPr>
          <w:p w14:paraId="71F95A8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-825712,3006</w:t>
            </w:r>
          </w:p>
        </w:tc>
        <w:tc>
          <w:tcPr>
            <w:tcW w:w="1559" w:type="dxa"/>
            <w:noWrap/>
            <w:vAlign w:val="center"/>
            <w:hideMark/>
          </w:tcPr>
          <w:p w14:paraId="0614012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-1119991,3930</w:t>
            </w:r>
          </w:p>
        </w:tc>
        <w:tc>
          <w:tcPr>
            <w:tcW w:w="1417" w:type="dxa"/>
            <w:noWrap/>
            <w:vAlign w:val="center"/>
            <w:hideMark/>
          </w:tcPr>
          <w:p w14:paraId="487C3F7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-817146,5824</w:t>
            </w:r>
          </w:p>
        </w:tc>
        <w:tc>
          <w:tcPr>
            <w:tcW w:w="1560" w:type="dxa"/>
            <w:noWrap/>
            <w:vAlign w:val="center"/>
            <w:hideMark/>
          </w:tcPr>
          <w:p w14:paraId="619B37A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-1125787,3617</w:t>
            </w:r>
          </w:p>
        </w:tc>
      </w:tr>
      <w:tr w:rsidR="00763433" w:rsidRPr="00B83572" w14:paraId="209EBB24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3B4244F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HVL_08</w:t>
            </w:r>
          </w:p>
        </w:tc>
        <w:tc>
          <w:tcPr>
            <w:tcW w:w="1134" w:type="dxa"/>
            <w:noWrap/>
            <w:vAlign w:val="center"/>
            <w:hideMark/>
          </w:tcPr>
          <w:p w14:paraId="785D013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Blanice</w:t>
            </w:r>
          </w:p>
        </w:tc>
        <w:tc>
          <w:tcPr>
            <w:tcW w:w="1275" w:type="dxa"/>
            <w:noWrap/>
            <w:vAlign w:val="center"/>
            <w:hideMark/>
          </w:tcPr>
          <w:p w14:paraId="23045F0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HVL_08_01</w:t>
            </w:r>
          </w:p>
        </w:tc>
        <w:tc>
          <w:tcPr>
            <w:tcW w:w="1134" w:type="dxa"/>
            <w:noWrap/>
            <w:vAlign w:val="center"/>
            <w:hideMark/>
          </w:tcPr>
          <w:p w14:paraId="79BDF39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Blanice</w:t>
            </w:r>
          </w:p>
        </w:tc>
        <w:tc>
          <w:tcPr>
            <w:tcW w:w="2722" w:type="dxa"/>
            <w:noWrap/>
            <w:vAlign w:val="center"/>
            <w:hideMark/>
          </w:tcPr>
          <w:p w14:paraId="0736F19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ústí do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Otavy - hráz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VN Husinec</w:t>
            </w:r>
          </w:p>
        </w:tc>
        <w:tc>
          <w:tcPr>
            <w:tcW w:w="867" w:type="dxa"/>
            <w:noWrap/>
            <w:vAlign w:val="center"/>
            <w:hideMark/>
          </w:tcPr>
          <w:p w14:paraId="61DE68D8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56,000</w:t>
            </w:r>
          </w:p>
        </w:tc>
        <w:tc>
          <w:tcPr>
            <w:tcW w:w="1373" w:type="dxa"/>
            <w:noWrap/>
            <w:vAlign w:val="center"/>
            <w:hideMark/>
          </w:tcPr>
          <w:p w14:paraId="2C691B8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-789770,5392</w:t>
            </w:r>
          </w:p>
        </w:tc>
        <w:tc>
          <w:tcPr>
            <w:tcW w:w="1559" w:type="dxa"/>
            <w:noWrap/>
            <w:vAlign w:val="center"/>
            <w:hideMark/>
          </w:tcPr>
          <w:p w14:paraId="5751196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-1154428,9334</w:t>
            </w:r>
          </w:p>
        </w:tc>
        <w:tc>
          <w:tcPr>
            <w:tcW w:w="1417" w:type="dxa"/>
            <w:noWrap/>
            <w:vAlign w:val="center"/>
            <w:hideMark/>
          </w:tcPr>
          <w:p w14:paraId="5D49443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-777051,0307</w:t>
            </w:r>
          </w:p>
        </w:tc>
        <w:tc>
          <w:tcPr>
            <w:tcW w:w="1560" w:type="dxa"/>
            <w:noWrap/>
            <w:vAlign w:val="center"/>
            <w:hideMark/>
          </w:tcPr>
          <w:p w14:paraId="5ECAAEB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-1129212,2298</w:t>
            </w:r>
          </w:p>
        </w:tc>
      </w:tr>
      <w:tr w:rsidR="00763433" w:rsidRPr="00B83572" w14:paraId="7D7E82D7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047E212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HVL_09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5CBB80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Lužnice</w:t>
            </w:r>
          </w:p>
        </w:tc>
        <w:tc>
          <w:tcPr>
            <w:tcW w:w="1275" w:type="dxa"/>
            <w:noWrap/>
            <w:vAlign w:val="center"/>
            <w:hideMark/>
          </w:tcPr>
          <w:p w14:paraId="235FC7F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HVL_09_01</w:t>
            </w:r>
          </w:p>
        </w:tc>
        <w:tc>
          <w:tcPr>
            <w:tcW w:w="1134" w:type="dxa"/>
            <w:noWrap/>
            <w:vAlign w:val="center"/>
            <w:hideMark/>
          </w:tcPr>
          <w:p w14:paraId="2C8776C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Lužnice</w:t>
            </w:r>
          </w:p>
        </w:tc>
        <w:tc>
          <w:tcPr>
            <w:tcW w:w="2722" w:type="dxa"/>
            <w:noWrap/>
            <w:vAlign w:val="center"/>
            <w:hideMark/>
          </w:tcPr>
          <w:p w14:paraId="63E533B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39,0 - 94,2</w:t>
            </w:r>
          </w:p>
        </w:tc>
        <w:tc>
          <w:tcPr>
            <w:tcW w:w="867" w:type="dxa"/>
            <w:noWrap/>
            <w:vAlign w:val="center"/>
            <w:hideMark/>
          </w:tcPr>
          <w:p w14:paraId="6AFD075B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55,036</w:t>
            </w:r>
          </w:p>
        </w:tc>
        <w:tc>
          <w:tcPr>
            <w:tcW w:w="1373" w:type="dxa"/>
            <w:noWrap/>
            <w:vAlign w:val="center"/>
            <w:hideMark/>
          </w:tcPr>
          <w:p w14:paraId="08102A2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-733901,5072</w:t>
            </w:r>
          </w:p>
        </w:tc>
        <w:tc>
          <w:tcPr>
            <w:tcW w:w="1559" w:type="dxa"/>
            <w:noWrap/>
            <w:vAlign w:val="center"/>
            <w:hideMark/>
          </w:tcPr>
          <w:p w14:paraId="6F2D791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-1160749,9225</w:t>
            </w:r>
          </w:p>
        </w:tc>
        <w:tc>
          <w:tcPr>
            <w:tcW w:w="1417" w:type="dxa"/>
            <w:noWrap/>
            <w:vAlign w:val="center"/>
            <w:hideMark/>
          </w:tcPr>
          <w:p w14:paraId="3E8C967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-736773,9103</w:t>
            </w:r>
          </w:p>
        </w:tc>
        <w:tc>
          <w:tcPr>
            <w:tcW w:w="1560" w:type="dxa"/>
            <w:noWrap/>
            <w:vAlign w:val="center"/>
            <w:hideMark/>
          </w:tcPr>
          <w:p w14:paraId="32763FE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-1119774,8976</w:t>
            </w:r>
          </w:p>
        </w:tc>
      </w:tr>
      <w:tr w:rsidR="00763433" w:rsidRPr="00B83572" w14:paraId="53F59A67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796E70F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CF054C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4AF10DD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HVL_09_02</w:t>
            </w:r>
          </w:p>
        </w:tc>
        <w:tc>
          <w:tcPr>
            <w:tcW w:w="1134" w:type="dxa"/>
            <w:noWrap/>
            <w:vAlign w:val="center"/>
            <w:hideMark/>
          </w:tcPr>
          <w:p w14:paraId="1CABD54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Nežárka</w:t>
            </w:r>
          </w:p>
        </w:tc>
        <w:tc>
          <w:tcPr>
            <w:tcW w:w="2722" w:type="dxa"/>
            <w:noWrap/>
            <w:vAlign w:val="center"/>
            <w:hideMark/>
          </w:tcPr>
          <w:p w14:paraId="0720FFA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intravilán města Veselí nad </w:t>
            </w:r>
            <w:r w:rsidRPr="00B83572">
              <w:rPr>
                <w:rFonts w:ascii="Candara" w:hAnsi="Candara"/>
                <w:bCs/>
                <w:iCs/>
                <w:sz w:val="20"/>
              </w:rPr>
              <w:lastRenderedPageBreak/>
              <w:t>Lužnicí</w:t>
            </w:r>
          </w:p>
        </w:tc>
        <w:tc>
          <w:tcPr>
            <w:tcW w:w="867" w:type="dxa"/>
            <w:noWrap/>
            <w:vAlign w:val="center"/>
            <w:hideMark/>
          </w:tcPr>
          <w:p w14:paraId="17FC3F66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lastRenderedPageBreak/>
              <w:t>2,598</w:t>
            </w:r>
          </w:p>
        </w:tc>
        <w:tc>
          <w:tcPr>
            <w:tcW w:w="1373" w:type="dxa"/>
            <w:noWrap/>
            <w:vAlign w:val="center"/>
            <w:hideMark/>
          </w:tcPr>
          <w:p w14:paraId="4318F97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-735126,5662</w:t>
            </w:r>
          </w:p>
        </w:tc>
        <w:tc>
          <w:tcPr>
            <w:tcW w:w="1559" w:type="dxa"/>
            <w:noWrap/>
            <w:vAlign w:val="center"/>
            <w:hideMark/>
          </w:tcPr>
          <w:p w14:paraId="3026C95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-1146445,9065</w:t>
            </w:r>
          </w:p>
        </w:tc>
        <w:tc>
          <w:tcPr>
            <w:tcW w:w="1417" w:type="dxa"/>
            <w:noWrap/>
            <w:vAlign w:val="center"/>
            <w:hideMark/>
          </w:tcPr>
          <w:p w14:paraId="5B0694D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-736039,3403</w:t>
            </w:r>
          </w:p>
        </w:tc>
        <w:tc>
          <w:tcPr>
            <w:tcW w:w="1560" w:type="dxa"/>
            <w:noWrap/>
            <w:vAlign w:val="center"/>
            <w:hideMark/>
          </w:tcPr>
          <w:p w14:paraId="26883F6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-1144671,7178</w:t>
            </w:r>
          </w:p>
        </w:tc>
      </w:tr>
      <w:tr w:rsidR="00763433" w:rsidRPr="00B83572" w14:paraId="539B6F59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1031338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HVL_10</w:t>
            </w:r>
          </w:p>
        </w:tc>
        <w:tc>
          <w:tcPr>
            <w:tcW w:w="1134" w:type="dxa"/>
            <w:noWrap/>
            <w:vAlign w:val="center"/>
            <w:hideMark/>
          </w:tcPr>
          <w:p w14:paraId="4A9311F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Netolice</w:t>
            </w:r>
          </w:p>
        </w:tc>
        <w:tc>
          <w:tcPr>
            <w:tcW w:w="1275" w:type="dxa"/>
            <w:noWrap/>
            <w:vAlign w:val="center"/>
            <w:hideMark/>
          </w:tcPr>
          <w:p w14:paraId="072532F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HVL_10_01</w:t>
            </w:r>
          </w:p>
        </w:tc>
        <w:tc>
          <w:tcPr>
            <w:tcW w:w="1134" w:type="dxa"/>
            <w:noWrap/>
            <w:vAlign w:val="center"/>
            <w:hideMark/>
          </w:tcPr>
          <w:p w14:paraId="3920AF0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Bezdrevský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35E6969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území obce Netolice</w:t>
            </w:r>
          </w:p>
        </w:tc>
        <w:tc>
          <w:tcPr>
            <w:tcW w:w="867" w:type="dxa"/>
            <w:noWrap/>
            <w:vAlign w:val="center"/>
            <w:hideMark/>
          </w:tcPr>
          <w:p w14:paraId="6A2B5DBE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3,526</w:t>
            </w:r>
          </w:p>
        </w:tc>
        <w:tc>
          <w:tcPr>
            <w:tcW w:w="1373" w:type="dxa"/>
            <w:noWrap/>
            <w:vAlign w:val="center"/>
            <w:hideMark/>
          </w:tcPr>
          <w:p w14:paraId="1CB821C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-775356,1872</w:t>
            </w:r>
          </w:p>
        </w:tc>
        <w:tc>
          <w:tcPr>
            <w:tcW w:w="1559" w:type="dxa"/>
            <w:noWrap/>
            <w:vAlign w:val="center"/>
            <w:hideMark/>
          </w:tcPr>
          <w:p w14:paraId="5EF4D4B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-1156708,3576</w:t>
            </w:r>
          </w:p>
        </w:tc>
        <w:tc>
          <w:tcPr>
            <w:tcW w:w="1417" w:type="dxa"/>
            <w:noWrap/>
            <w:vAlign w:val="center"/>
            <w:hideMark/>
          </w:tcPr>
          <w:p w14:paraId="719243C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-774100,0818</w:t>
            </w:r>
          </w:p>
        </w:tc>
        <w:tc>
          <w:tcPr>
            <w:tcW w:w="1560" w:type="dxa"/>
            <w:noWrap/>
            <w:vAlign w:val="center"/>
            <w:hideMark/>
          </w:tcPr>
          <w:p w14:paraId="133E2EF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-1154452,5038</w:t>
            </w:r>
          </w:p>
        </w:tc>
      </w:tr>
      <w:tr w:rsidR="00763433" w:rsidRPr="00B83572" w14:paraId="1222FA43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0D0B921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HVL_11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FF006E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Trhové Sviny</w:t>
            </w:r>
          </w:p>
        </w:tc>
        <w:tc>
          <w:tcPr>
            <w:tcW w:w="1275" w:type="dxa"/>
            <w:noWrap/>
            <w:vAlign w:val="center"/>
            <w:hideMark/>
          </w:tcPr>
          <w:p w14:paraId="064656A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HVL_11_01</w:t>
            </w:r>
          </w:p>
        </w:tc>
        <w:tc>
          <w:tcPr>
            <w:tcW w:w="1134" w:type="dxa"/>
            <w:noWrap/>
            <w:vAlign w:val="center"/>
            <w:hideMark/>
          </w:tcPr>
          <w:p w14:paraId="537783C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Svinenský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2B08840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0,0 - 14,3</w:t>
            </w:r>
          </w:p>
        </w:tc>
        <w:tc>
          <w:tcPr>
            <w:tcW w:w="867" w:type="dxa"/>
            <w:noWrap/>
            <w:vAlign w:val="center"/>
            <w:hideMark/>
          </w:tcPr>
          <w:p w14:paraId="00BEB720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14,292</w:t>
            </w:r>
          </w:p>
        </w:tc>
        <w:tc>
          <w:tcPr>
            <w:tcW w:w="1373" w:type="dxa"/>
            <w:noWrap/>
            <w:vAlign w:val="center"/>
            <w:hideMark/>
          </w:tcPr>
          <w:p w14:paraId="2F83F64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-745199,5892</w:t>
            </w:r>
          </w:p>
        </w:tc>
        <w:tc>
          <w:tcPr>
            <w:tcW w:w="1559" w:type="dxa"/>
            <w:noWrap/>
            <w:vAlign w:val="center"/>
            <w:hideMark/>
          </w:tcPr>
          <w:p w14:paraId="748BEFB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-1183993,8261</w:t>
            </w:r>
          </w:p>
        </w:tc>
        <w:tc>
          <w:tcPr>
            <w:tcW w:w="1417" w:type="dxa"/>
            <w:noWrap/>
            <w:vAlign w:val="center"/>
            <w:hideMark/>
          </w:tcPr>
          <w:p w14:paraId="3778105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-752633,1364</w:t>
            </w:r>
          </w:p>
        </w:tc>
        <w:tc>
          <w:tcPr>
            <w:tcW w:w="1560" w:type="dxa"/>
            <w:noWrap/>
            <w:vAlign w:val="center"/>
            <w:hideMark/>
          </w:tcPr>
          <w:p w14:paraId="1418AFF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-1178092,0611</w:t>
            </w:r>
          </w:p>
        </w:tc>
      </w:tr>
      <w:tr w:rsidR="00763433" w:rsidRPr="00B83572" w14:paraId="2FD07E7D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62E78EE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862982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2973CE4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HVL_11_02</w:t>
            </w:r>
          </w:p>
        </w:tc>
        <w:tc>
          <w:tcPr>
            <w:tcW w:w="1134" w:type="dxa"/>
            <w:noWrap/>
            <w:vAlign w:val="center"/>
            <w:hideMark/>
          </w:tcPr>
          <w:p w14:paraId="5ABD903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Farský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3553B6E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0,0 - 1,2</w:t>
            </w:r>
          </w:p>
        </w:tc>
        <w:tc>
          <w:tcPr>
            <w:tcW w:w="867" w:type="dxa"/>
            <w:noWrap/>
            <w:vAlign w:val="center"/>
            <w:hideMark/>
          </w:tcPr>
          <w:p w14:paraId="679C729D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1,164</w:t>
            </w:r>
          </w:p>
        </w:tc>
        <w:tc>
          <w:tcPr>
            <w:tcW w:w="1373" w:type="dxa"/>
            <w:noWrap/>
            <w:vAlign w:val="center"/>
            <w:hideMark/>
          </w:tcPr>
          <w:p w14:paraId="77E5E1C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-745378,2842</w:t>
            </w:r>
          </w:p>
        </w:tc>
        <w:tc>
          <w:tcPr>
            <w:tcW w:w="1559" w:type="dxa"/>
            <w:noWrap/>
            <w:vAlign w:val="center"/>
            <w:hideMark/>
          </w:tcPr>
          <w:p w14:paraId="49145D7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-1182053,9925</w:t>
            </w:r>
          </w:p>
        </w:tc>
        <w:tc>
          <w:tcPr>
            <w:tcW w:w="1417" w:type="dxa"/>
            <w:noWrap/>
            <w:vAlign w:val="center"/>
            <w:hideMark/>
          </w:tcPr>
          <w:p w14:paraId="2D52C94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-746351,4064</w:t>
            </w:r>
          </w:p>
        </w:tc>
        <w:tc>
          <w:tcPr>
            <w:tcW w:w="1560" w:type="dxa"/>
            <w:noWrap/>
            <w:vAlign w:val="center"/>
            <w:hideMark/>
          </w:tcPr>
          <w:p w14:paraId="5C01100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-1182556,2740</w:t>
            </w:r>
          </w:p>
        </w:tc>
      </w:tr>
      <w:tr w:rsidR="00763433" w:rsidRPr="00B83572" w14:paraId="7A060789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6C913FC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HVL_12</w:t>
            </w:r>
          </w:p>
        </w:tc>
        <w:tc>
          <w:tcPr>
            <w:tcW w:w="1134" w:type="dxa"/>
            <w:noWrap/>
            <w:vAlign w:val="center"/>
            <w:hideMark/>
          </w:tcPr>
          <w:p w14:paraId="1B47876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Kaplice</w:t>
            </w:r>
          </w:p>
        </w:tc>
        <w:tc>
          <w:tcPr>
            <w:tcW w:w="1275" w:type="dxa"/>
            <w:noWrap/>
            <w:vAlign w:val="center"/>
            <w:hideMark/>
          </w:tcPr>
          <w:p w14:paraId="2221A45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HVL_12_01</w:t>
            </w:r>
          </w:p>
        </w:tc>
        <w:tc>
          <w:tcPr>
            <w:tcW w:w="1134" w:type="dxa"/>
            <w:noWrap/>
            <w:vAlign w:val="center"/>
            <w:hideMark/>
          </w:tcPr>
          <w:p w14:paraId="7FA9E94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Malše</w:t>
            </w:r>
          </w:p>
        </w:tc>
        <w:tc>
          <w:tcPr>
            <w:tcW w:w="2722" w:type="dxa"/>
            <w:noWrap/>
            <w:vAlign w:val="center"/>
            <w:hideMark/>
          </w:tcPr>
          <w:p w14:paraId="3468376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Kaplice</w:t>
            </w:r>
          </w:p>
        </w:tc>
        <w:tc>
          <w:tcPr>
            <w:tcW w:w="867" w:type="dxa"/>
            <w:noWrap/>
            <w:vAlign w:val="center"/>
            <w:hideMark/>
          </w:tcPr>
          <w:p w14:paraId="1D22D4DF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3,253</w:t>
            </w:r>
          </w:p>
        </w:tc>
        <w:tc>
          <w:tcPr>
            <w:tcW w:w="1373" w:type="dxa"/>
            <w:noWrap/>
            <w:vAlign w:val="center"/>
            <w:hideMark/>
          </w:tcPr>
          <w:p w14:paraId="5C4D300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-756564,4152</w:t>
            </w:r>
          </w:p>
        </w:tc>
        <w:tc>
          <w:tcPr>
            <w:tcW w:w="1559" w:type="dxa"/>
            <w:noWrap/>
            <w:vAlign w:val="center"/>
            <w:hideMark/>
          </w:tcPr>
          <w:p w14:paraId="18392FA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-1192806,6605</w:t>
            </w:r>
          </w:p>
        </w:tc>
        <w:tc>
          <w:tcPr>
            <w:tcW w:w="1417" w:type="dxa"/>
            <w:noWrap/>
            <w:vAlign w:val="center"/>
            <w:hideMark/>
          </w:tcPr>
          <w:p w14:paraId="64E6C83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-757559,9726</w:t>
            </w:r>
          </w:p>
        </w:tc>
        <w:tc>
          <w:tcPr>
            <w:tcW w:w="1560" w:type="dxa"/>
            <w:noWrap/>
            <w:vAlign w:val="center"/>
            <w:hideMark/>
          </w:tcPr>
          <w:p w14:paraId="049C44B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-1191207,5530</w:t>
            </w:r>
          </w:p>
        </w:tc>
      </w:tr>
      <w:tr w:rsidR="00B83572" w:rsidRPr="00B83572" w14:paraId="5810D056" w14:textId="77777777" w:rsidTr="00763433">
        <w:trPr>
          <w:trHeight w:val="270"/>
        </w:trPr>
        <w:tc>
          <w:tcPr>
            <w:tcW w:w="7258" w:type="dxa"/>
            <w:gridSpan w:val="5"/>
            <w:noWrap/>
            <w:vAlign w:val="center"/>
            <w:hideMark/>
          </w:tcPr>
          <w:p w14:paraId="545BFCCB" w14:textId="77777777" w:rsidR="00B83572" w:rsidRPr="00B83572" w:rsidRDefault="00B83572" w:rsidP="000D45C1">
            <w:pPr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Dílčí povodí Horní Vltavy celkem</w:t>
            </w:r>
          </w:p>
        </w:tc>
        <w:tc>
          <w:tcPr>
            <w:tcW w:w="867" w:type="dxa"/>
            <w:vAlign w:val="center"/>
          </w:tcPr>
          <w:p w14:paraId="67FDD27B" w14:textId="77777777" w:rsidR="00B83572" w:rsidRPr="00B83572" w:rsidRDefault="00B83572" w:rsidP="000D45C1">
            <w:pPr>
              <w:jc w:val="right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236,676</w:t>
            </w:r>
          </w:p>
        </w:tc>
        <w:tc>
          <w:tcPr>
            <w:tcW w:w="5909" w:type="dxa"/>
            <w:gridSpan w:val="4"/>
            <w:noWrap/>
            <w:vAlign w:val="center"/>
            <w:hideMark/>
          </w:tcPr>
          <w:p w14:paraId="0F80B79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</w:tr>
      <w:tr w:rsidR="00763433" w:rsidRPr="00B83572" w14:paraId="4AD73F49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181545F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329DC9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Berounka</w:t>
            </w:r>
          </w:p>
        </w:tc>
        <w:tc>
          <w:tcPr>
            <w:tcW w:w="1275" w:type="dxa"/>
            <w:noWrap/>
            <w:vAlign w:val="center"/>
            <w:hideMark/>
          </w:tcPr>
          <w:p w14:paraId="780047B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BER_01_01</w:t>
            </w:r>
          </w:p>
        </w:tc>
        <w:tc>
          <w:tcPr>
            <w:tcW w:w="1134" w:type="dxa"/>
            <w:noWrap/>
            <w:vAlign w:val="center"/>
            <w:hideMark/>
          </w:tcPr>
          <w:p w14:paraId="3DCD61C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Berounka</w:t>
            </w:r>
          </w:p>
        </w:tc>
        <w:tc>
          <w:tcPr>
            <w:tcW w:w="2722" w:type="dxa"/>
            <w:noWrap/>
            <w:vAlign w:val="center"/>
            <w:hideMark/>
          </w:tcPr>
          <w:p w14:paraId="0B2BDAC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ř. km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0 - 64</w:t>
            </w:r>
            <w:proofErr w:type="gramEnd"/>
          </w:p>
        </w:tc>
        <w:tc>
          <w:tcPr>
            <w:tcW w:w="867" w:type="dxa"/>
            <w:noWrap/>
            <w:vAlign w:val="center"/>
            <w:hideMark/>
          </w:tcPr>
          <w:p w14:paraId="2C7561A2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64,000</w:t>
            </w:r>
          </w:p>
        </w:tc>
        <w:tc>
          <w:tcPr>
            <w:tcW w:w="1373" w:type="dxa"/>
            <w:noWrap/>
            <w:vAlign w:val="center"/>
            <w:hideMark/>
          </w:tcPr>
          <w:p w14:paraId="2E2F4D0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-750921,6322</w:t>
            </w:r>
          </w:p>
        </w:tc>
        <w:tc>
          <w:tcPr>
            <w:tcW w:w="1559" w:type="dxa"/>
            <w:noWrap/>
            <w:vAlign w:val="center"/>
            <w:hideMark/>
          </w:tcPr>
          <w:p w14:paraId="67ABFDA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-1045087,6869</w:t>
            </w:r>
          </w:p>
        </w:tc>
        <w:tc>
          <w:tcPr>
            <w:tcW w:w="1417" w:type="dxa"/>
            <w:noWrap/>
            <w:vAlign w:val="center"/>
            <w:hideMark/>
          </w:tcPr>
          <w:p w14:paraId="4C2FF61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-745563,6687</w:t>
            </w:r>
          </w:p>
        </w:tc>
        <w:tc>
          <w:tcPr>
            <w:tcW w:w="1560" w:type="dxa"/>
            <w:noWrap/>
            <w:vAlign w:val="center"/>
            <w:hideMark/>
          </w:tcPr>
          <w:p w14:paraId="6701CB0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-1057244,6855</w:t>
            </w:r>
          </w:p>
        </w:tc>
      </w:tr>
      <w:tr w:rsidR="00763433" w:rsidRPr="00B83572" w14:paraId="0243B980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3EA3A8A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7895C3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5BA486F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BER_01_02</w:t>
            </w:r>
          </w:p>
        </w:tc>
        <w:tc>
          <w:tcPr>
            <w:tcW w:w="1134" w:type="dxa"/>
            <w:noWrap/>
            <w:vAlign w:val="center"/>
            <w:hideMark/>
          </w:tcPr>
          <w:p w14:paraId="51DBC19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proofErr w:type="spellStart"/>
            <w:r w:rsidRPr="00B83572">
              <w:rPr>
                <w:rFonts w:ascii="Candara" w:hAnsi="Candara"/>
                <w:bCs/>
                <w:iCs/>
                <w:sz w:val="20"/>
              </w:rPr>
              <w:t>Litávka</w:t>
            </w:r>
            <w:proofErr w:type="spellEnd"/>
          </w:p>
        </w:tc>
        <w:tc>
          <w:tcPr>
            <w:tcW w:w="2722" w:type="dxa"/>
            <w:noWrap/>
            <w:vAlign w:val="center"/>
            <w:hideMark/>
          </w:tcPr>
          <w:p w14:paraId="769FDA8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0,0 - 5,8</w:t>
            </w:r>
          </w:p>
        </w:tc>
        <w:tc>
          <w:tcPr>
            <w:tcW w:w="867" w:type="dxa"/>
            <w:noWrap/>
            <w:vAlign w:val="center"/>
            <w:hideMark/>
          </w:tcPr>
          <w:p w14:paraId="6D908C11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5,821</w:t>
            </w:r>
          </w:p>
        </w:tc>
        <w:tc>
          <w:tcPr>
            <w:tcW w:w="1373" w:type="dxa"/>
            <w:noWrap/>
            <w:vAlign w:val="center"/>
            <w:hideMark/>
          </w:tcPr>
          <w:p w14:paraId="5D5A6C9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-771982,2443</w:t>
            </w:r>
          </w:p>
        </w:tc>
        <w:tc>
          <w:tcPr>
            <w:tcW w:w="1559" w:type="dxa"/>
            <w:noWrap/>
            <w:vAlign w:val="center"/>
            <w:hideMark/>
          </w:tcPr>
          <w:p w14:paraId="71041BB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-1054840,0308</w:t>
            </w:r>
          </w:p>
        </w:tc>
        <w:tc>
          <w:tcPr>
            <w:tcW w:w="1417" w:type="dxa"/>
            <w:noWrap/>
            <w:vAlign w:val="center"/>
            <w:hideMark/>
          </w:tcPr>
          <w:p w14:paraId="45A927C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-773368,5200</w:t>
            </w:r>
          </w:p>
        </w:tc>
        <w:tc>
          <w:tcPr>
            <w:tcW w:w="1560" w:type="dxa"/>
            <w:noWrap/>
            <w:vAlign w:val="center"/>
            <w:hideMark/>
          </w:tcPr>
          <w:p w14:paraId="056802E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-1055931,9400</w:t>
            </w:r>
          </w:p>
        </w:tc>
      </w:tr>
      <w:tr w:rsidR="00763433" w:rsidRPr="00B83572" w14:paraId="2012DC56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7B3020B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BER_02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063F5B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Plzeň</w:t>
            </w:r>
          </w:p>
        </w:tc>
        <w:tc>
          <w:tcPr>
            <w:tcW w:w="1275" w:type="dxa"/>
            <w:noWrap/>
            <w:vAlign w:val="center"/>
            <w:hideMark/>
          </w:tcPr>
          <w:p w14:paraId="15D5060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BER_02_01</w:t>
            </w:r>
          </w:p>
        </w:tc>
        <w:tc>
          <w:tcPr>
            <w:tcW w:w="1134" w:type="dxa"/>
            <w:noWrap/>
            <w:vAlign w:val="center"/>
            <w:hideMark/>
          </w:tcPr>
          <w:p w14:paraId="2855110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Berounka</w:t>
            </w:r>
          </w:p>
        </w:tc>
        <w:tc>
          <w:tcPr>
            <w:tcW w:w="2722" w:type="dxa"/>
            <w:noWrap/>
            <w:vAlign w:val="center"/>
            <w:hideMark/>
          </w:tcPr>
          <w:p w14:paraId="627A797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129,0 - 138,8</w:t>
            </w:r>
          </w:p>
        </w:tc>
        <w:tc>
          <w:tcPr>
            <w:tcW w:w="867" w:type="dxa"/>
            <w:noWrap/>
            <w:vAlign w:val="center"/>
            <w:hideMark/>
          </w:tcPr>
          <w:p w14:paraId="0F9279F7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9,841</w:t>
            </w:r>
          </w:p>
        </w:tc>
        <w:tc>
          <w:tcPr>
            <w:tcW w:w="1373" w:type="dxa"/>
            <w:noWrap/>
            <w:vAlign w:val="center"/>
            <w:hideMark/>
          </w:tcPr>
          <w:p w14:paraId="015DA0E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-821400,8496</w:t>
            </w:r>
          </w:p>
        </w:tc>
        <w:tc>
          <w:tcPr>
            <w:tcW w:w="1559" w:type="dxa"/>
            <w:noWrap/>
            <w:vAlign w:val="center"/>
            <w:hideMark/>
          </w:tcPr>
          <w:p w14:paraId="7FF2327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-1069166,2860</w:t>
            </w:r>
          </w:p>
        </w:tc>
        <w:tc>
          <w:tcPr>
            <w:tcW w:w="1417" w:type="dxa"/>
            <w:noWrap/>
            <w:vAlign w:val="center"/>
            <w:hideMark/>
          </w:tcPr>
          <w:p w14:paraId="09866E0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-817204,6053</w:t>
            </w:r>
          </w:p>
        </w:tc>
        <w:tc>
          <w:tcPr>
            <w:tcW w:w="1560" w:type="dxa"/>
            <w:noWrap/>
            <w:vAlign w:val="center"/>
            <w:hideMark/>
          </w:tcPr>
          <w:p w14:paraId="0536BD8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-1067576,0550</w:t>
            </w:r>
          </w:p>
        </w:tc>
      </w:tr>
      <w:tr w:rsidR="00763433" w:rsidRPr="00B83572" w14:paraId="68AE0984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0E9B8A5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017D15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2CC6383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BER_02_02</w:t>
            </w:r>
          </w:p>
        </w:tc>
        <w:tc>
          <w:tcPr>
            <w:tcW w:w="1134" w:type="dxa"/>
            <w:noWrap/>
            <w:vAlign w:val="center"/>
            <w:hideMark/>
          </w:tcPr>
          <w:p w14:paraId="4B667DE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Úslava</w:t>
            </w:r>
          </w:p>
        </w:tc>
        <w:tc>
          <w:tcPr>
            <w:tcW w:w="2722" w:type="dxa"/>
            <w:noWrap/>
            <w:vAlign w:val="center"/>
            <w:hideMark/>
          </w:tcPr>
          <w:p w14:paraId="35F7EC3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0,0 - 21,0</w:t>
            </w:r>
          </w:p>
        </w:tc>
        <w:tc>
          <w:tcPr>
            <w:tcW w:w="867" w:type="dxa"/>
            <w:noWrap/>
            <w:vAlign w:val="center"/>
            <w:hideMark/>
          </w:tcPr>
          <w:p w14:paraId="032CEA46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21,000</w:t>
            </w:r>
          </w:p>
        </w:tc>
        <w:tc>
          <w:tcPr>
            <w:tcW w:w="1373" w:type="dxa"/>
            <w:noWrap/>
            <w:vAlign w:val="center"/>
            <w:hideMark/>
          </w:tcPr>
          <w:p w14:paraId="6D24241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-813792,3575</w:t>
            </w:r>
          </w:p>
        </w:tc>
        <w:tc>
          <w:tcPr>
            <w:tcW w:w="1559" w:type="dxa"/>
            <w:noWrap/>
            <w:vAlign w:val="center"/>
            <w:hideMark/>
          </w:tcPr>
          <w:p w14:paraId="1E88999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-1079463,7581</w:t>
            </w:r>
          </w:p>
        </w:tc>
        <w:tc>
          <w:tcPr>
            <w:tcW w:w="1417" w:type="dxa"/>
            <w:noWrap/>
            <w:vAlign w:val="center"/>
            <w:hideMark/>
          </w:tcPr>
          <w:p w14:paraId="7977FDC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-819610,3643</w:t>
            </w:r>
          </w:p>
        </w:tc>
        <w:tc>
          <w:tcPr>
            <w:tcW w:w="1560" w:type="dxa"/>
            <w:noWrap/>
            <w:vAlign w:val="center"/>
            <w:hideMark/>
          </w:tcPr>
          <w:p w14:paraId="0B4ECA2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-1068372,1822</w:t>
            </w:r>
          </w:p>
        </w:tc>
      </w:tr>
      <w:tr w:rsidR="00763433" w:rsidRPr="00B83572" w14:paraId="2F752B05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77AFF48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43D3C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291F535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BER_02_03</w:t>
            </w:r>
          </w:p>
        </w:tc>
        <w:tc>
          <w:tcPr>
            <w:tcW w:w="1134" w:type="dxa"/>
            <w:noWrap/>
            <w:vAlign w:val="center"/>
            <w:hideMark/>
          </w:tcPr>
          <w:p w14:paraId="31CC8A8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Mže</w:t>
            </w:r>
          </w:p>
        </w:tc>
        <w:tc>
          <w:tcPr>
            <w:tcW w:w="2722" w:type="dxa"/>
            <w:noWrap/>
            <w:vAlign w:val="center"/>
            <w:hideMark/>
          </w:tcPr>
          <w:p w14:paraId="0EEBC5D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0,0 - 11,5</w:t>
            </w:r>
          </w:p>
        </w:tc>
        <w:tc>
          <w:tcPr>
            <w:tcW w:w="867" w:type="dxa"/>
            <w:noWrap/>
            <w:vAlign w:val="center"/>
            <w:hideMark/>
          </w:tcPr>
          <w:p w14:paraId="0611D706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11,463</w:t>
            </w:r>
          </w:p>
        </w:tc>
        <w:tc>
          <w:tcPr>
            <w:tcW w:w="1373" w:type="dxa"/>
            <w:noWrap/>
            <w:vAlign w:val="center"/>
            <w:hideMark/>
          </w:tcPr>
          <w:p w14:paraId="7572B5B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-829131,9752</w:t>
            </w:r>
          </w:p>
        </w:tc>
        <w:tc>
          <w:tcPr>
            <w:tcW w:w="1559" w:type="dxa"/>
            <w:noWrap/>
            <w:vAlign w:val="center"/>
            <w:hideMark/>
          </w:tcPr>
          <w:p w14:paraId="4CB1A0E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-1066373,1789</w:t>
            </w:r>
          </w:p>
        </w:tc>
        <w:tc>
          <w:tcPr>
            <w:tcW w:w="1417" w:type="dxa"/>
            <w:noWrap/>
            <w:vAlign w:val="center"/>
            <w:hideMark/>
          </w:tcPr>
          <w:p w14:paraId="5576374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-821400,8496</w:t>
            </w:r>
          </w:p>
        </w:tc>
        <w:tc>
          <w:tcPr>
            <w:tcW w:w="1560" w:type="dxa"/>
            <w:noWrap/>
            <w:vAlign w:val="center"/>
            <w:hideMark/>
          </w:tcPr>
          <w:p w14:paraId="333265B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-1069166,2860</w:t>
            </w:r>
          </w:p>
        </w:tc>
      </w:tr>
      <w:tr w:rsidR="00763433" w:rsidRPr="00B83572" w14:paraId="18C49F03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3D003D3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D39AED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38F44C1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BER_02_04</w:t>
            </w:r>
          </w:p>
        </w:tc>
        <w:tc>
          <w:tcPr>
            <w:tcW w:w="1134" w:type="dxa"/>
            <w:noWrap/>
            <w:vAlign w:val="center"/>
            <w:hideMark/>
          </w:tcPr>
          <w:p w14:paraId="0F18B34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proofErr w:type="spellStart"/>
            <w:r w:rsidRPr="00B83572">
              <w:rPr>
                <w:rFonts w:ascii="Candara" w:hAnsi="Candara"/>
                <w:bCs/>
                <w:iCs/>
                <w:sz w:val="20"/>
              </w:rPr>
              <w:t>Vejprnicky</w:t>
            </w:r>
            <w:proofErr w:type="spell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41A1795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0,0 - 7,0</w:t>
            </w:r>
          </w:p>
        </w:tc>
        <w:tc>
          <w:tcPr>
            <w:tcW w:w="867" w:type="dxa"/>
            <w:noWrap/>
            <w:vAlign w:val="center"/>
            <w:hideMark/>
          </w:tcPr>
          <w:p w14:paraId="6AB9B9D4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16,557</w:t>
            </w:r>
          </w:p>
        </w:tc>
        <w:tc>
          <w:tcPr>
            <w:tcW w:w="1373" w:type="dxa"/>
            <w:noWrap/>
            <w:vAlign w:val="center"/>
            <w:hideMark/>
          </w:tcPr>
          <w:p w14:paraId="721ADA1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-838523,3387</w:t>
            </w:r>
          </w:p>
        </w:tc>
        <w:tc>
          <w:tcPr>
            <w:tcW w:w="1559" w:type="dxa"/>
            <w:noWrap/>
            <w:vAlign w:val="center"/>
            <w:hideMark/>
          </w:tcPr>
          <w:p w14:paraId="0B2CDF8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-1071390,7589</w:t>
            </w:r>
          </w:p>
        </w:tc>
        <w:tc>
          <w:tcPr>
            <w:tcW w:w="1417" w:type="dxa"/>
            <w:noWrap/>
            <w:vAlign w:val="center"/>
            <w:hideMark/>
          </w:tcPr>
          <w:p w14:paraId="5386E7D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-823562,5004</w:t>
            </w:r>
          </w:p>
        </w:tc>
        <w:tc>
          <w:tcPr>
            <w:tcW w:w="1560" w:type="dxa"/>
            <w:noWrap/>
            <w:vAlign w:val="center"/>
            <w:hideMark/>
          </w:tcPr>
          <w:p w14:paraId="7978579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-1069363,0466</w:t>
            </w:r>
          </w:p>
        </w:tc>
      </w:tr>
      <w:tr w:rsidR="00763433" w:rsidRPr="00B83572" w14:paraId="713F1E66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4A14EC4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FB8ACB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0AC5E0C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BER_02_05</w:t>
            </w:r>
          </w:p>
        </w:tc>
        <w:tc>
          <w:tcPr>
            <w:tcW w:w="1134" w:type="dxa"/>
            <w:noWrap/>
            <w:vAlign w:val="center"/>
            <w:hideMark/>
          </w:tcPr>
          <w:p w14:paraId="644D5AB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Radbuza</w:t>
            </w:r>
          </w:p>
        </w:tc>
        <w:tc>
          <w:tcPr>
            <w:tcW w:w="2722" w:type="dxa"/>
            <w:noWrap/>
            <w:vAlign w:val="center"/>
            <w:hideMark/>
          </w:tcPr>
          <w:p w14:paraId="069E9E5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hráz VN České Údolí</w:t>
            </w:r>
          </w:p>
        </w:tc>
        <w:tc>
          <w:tcPr>
            <w:tcW w:w="867" w:type="dxa"/>
            <w:noWrap/>
            <w:vAlign w:val="center"/>
            <w:hideMark/>
          </w:tcPr>
          <w:p w14:paraId="0E2E14E1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6,927</w:t>
            </w:r>
          </w:p>
        </w:tc>
        <w:tc>
          <w:tcPr>
            <w:tcW w:w="1373" w:type="dxa"/>
            <w:noWrap/>
            <w:vAlign w:val="center"/>
            <w:hideMark/>
          </w:tcPr>
          <w:p w14:paraId="18E3ACF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-824215,3922</w:t>
            </w:r>
          </w:p>
        </w:tc>
        <w:tc>
          <w:tcPr>
            <w:tcW w:w="1559" w:type="dxa"/>
            <w:noWrap/>
            <w:vAlign w:val="center"/>
            <w:hideMark/>
          </w:tcPr>
          <w:p w14:paraId="716F668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-1072787,3995</w:t>
            </w:r>
          </w:p>
        </w:tc>
        <w:tc>
          <w:tcPr>
            <w:tcW w:w="1417" w:type="dxa"/>
            <w:noWrap/>
            <w:vAlign w:val="center"/>
            <w:hideMark/>
          </w:tcPr>
          <w:p w14:paraId="59BD515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-821400,8496</w:t>
            </w:r>
          </w:p>
        </w:tc>
        <w:tc>
          <w:tcPr>
            <w:tcW w:w="1560" w:type="dxa"/>
            <w:noWrap/>
            <w:vAlign w:val="center"/>
            <w:hideMark/>
          </w:tcPr>
          <w:p w14:paraId="4EE639A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-1069166,2860</w:t>
            </w:r>
          </w:p>
        </w:tc>
      </w:tr>
      <w:tr w:rsidR="00763433" w:rsidRPr="00B83572" w14:paraId="4724EBBF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1D7E219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ADCA04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4CFCF97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BER_02_06</w:t>
            </w:r>
          </w:p>
        </w:tc>
        <w:tc>
          <w:tcPr>
            <w:tcW w:w="1134" w:type="dxa"/>
            <w:noWrap/>
            <w:vAlign w:val="center"/>
            <w:hideMark/>
          </w:tcPr>
          <w:p w14:paraId="1FFB1CE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Úhlava</w:t>
            </w:r>
          </w:p>
        </w:tc>
        <w:tc>
          <w:tcPr>
            <w:tcW w:w="2722" w:type="dxa"/>
            <w:noWrap/>
            <w:vAlign w:val="center"/>
            <w:hideMark/>
          </w:tcPr>
          <w:p w14:paraId="7F8FA49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0,0 - 9,0</w:t>
            </w:r>
          </w:p>
        </w:tc>
        <w:tc>
          <w:tcPr>
            <w:tcW w:w="867" w:type="dxa"/>
            <w:noWrap/>
            <w:vAlign w:val="center"/>
            <w:hideMark/>
          </w:tcPr>
          <w:p w14:paraId="44AB7381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9,000</w:t>
            </w:r>
          </w:p>
        </w:tc>
        <w:tc>
          <w:tcPr>
            <w:tcW w:w="1373" w:type="dxa"/>
            <w:noWrap/>
            <w:vAlign w:val="center"/>
            <w:hideMark/>
          </w:tcPr>
          <w:p w14:paraId="007AEC9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-821966,7239</w:t>
            </w:r>
          </w:p>
        </w:tc>
        <w:tc>
          <w:tcPr>
            <w:tcW w:w="1559" w:type="dxa"/>
            <w:noWrap/>
            <w:vAlign w:val="center"/>
            <w:hideMark/>
          </w:tcPr>
          <w:p w14:paraId="06D21BD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-1075880,7318</w:t>
            </w:r>
          </w:p>
        </w:tc>
        <w:tc>
          <w:tcPr>
            <w:tcW w:w="1417" w:type="dxa"/>
            <w:noWrap/>
            <w:vAlign w:val="center"/>
            <w:hideMark/>
          </w:tcPr>
          <w:p w14:paraId="4582E48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-822059,0390</w:t>
            </w:r>
          </w:p>
        </w:tc>
        <w:tc>
          <w:tcPr>
            <w:tcW w:w="1560" w:type="dxa"/>
            <w:noWrap/>
            <w:vAlign w:val="center"/>
            <w:hideMark/>
          </w:tcPr>
          <w:p w14:paraId="49867AE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-1072800,5142</w:t>
            </w:r>
          </w:p>
        </w:tc>
      </w:tr>
      <w:tr w:rsidR="00763433" w:rsidRPr="00B83572" w14:paraId="53494C06" w14:textId="77777777" w:rsidTr="00763433">
        <w:trPr>
          <w:trHeight w:val="285"/>
        </w:trPr>
        <w:tc>
          <w:tcPr>
            <w:tcW w:w="993" w:type="dxa"/>
            <w:noWrap/>
            <w:vAlign w:val="center"/>
            <w:hideMark/>
          </w:tcPr>
          <w:p w14:paraId="6E74C85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BER_03</w:t>
            </w:r>
          </w:p>
        </w:tc>
        <w:tc>
          <w:tcPr>
            <w:tcW w:w="1134" w:type="dxa"/>
            <w:noWrap/>
            <w:vAlign w:val="center"/>
            <w:hideMark/>
          </w:tcPr>
          <w:p w14:paraId="1136962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Třemošná</w:t>
            </w:r>
          </w:p>
        </w:tc>
        <w:tc>
          <w:tcPr>
            <w:tcW w:w="1275" w:type="dxa"/>
            <w:noWrap/>
            <w:vAlign w:val="center"/>
            <w:hideMark/>
          </w:tcPr>
          <w:p w14:paraId="762B73B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BER_03_01</w:t>
            </w:r>
          </w:p>
        </w:tc>
        <w:tc>
          <w:tcPr>
            <w:tcW w:w="1134" w:type="dxa"/>
            <w:vAlign w:val="center"/>
            <w:hideMark/>
          </w:tcPr>
          <w:p w14:paraId="7C04197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Třemošná</w:t>
            </w:r>
          </w:p>
        </w:tc>
        <w:tc>
          <w:tcPr>
            <w:tcW w:w="2722" w:type="dxa"/>
            <w:noWrap/>
            <w:vAlign w:val="center"/>
            <w:hideMark/>
          </w:tcPr>
          <w:p w14:paraId="4452A5C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Ledce - Všeruby</w:t>
            </w:r>
            <w:proofErr w:type="gramEnd"/>
          </w:p>
        </w:tc>
        <w:tc>
          <w:tcPr>
            <w:tcW w:w="867" w:type="dxa"/>
            <w:noWrap/>
            <w:vAlign w:val="center"/>
            <w:hideMark/>
          </w:tcPr>
          <w:p w14:paraId="31ADB2C2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13,120</w:t>
            </w:r>
          </w:p>
        </w:tc>
        <w:tc>
          <w:tcPr>
            <w:tcW w:w="1373" w:type="dxa"/>
            <w:noWrap/>
            <w:vAlign w:val="center"/>
            <w:hideMark/>
          </w:tcPr>
          <w:p w14:paraId="6FAF878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-832370,7054</w:t>
            </w:r>
          </w:p>
        </w:tc>
        <w:tc>
          <w:tcPr>
            <w:tcW w:w="1559" w:type="dxa"/>
            <w:noWrap/>
            <w:vAlign w:val="center"/>
            <w:hideMark/>
          </w:tcPr>
          <w:p w14:paraId="3BF02C9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-1057243,1268</w:t>
            </w:r>
          </w:p>
        </w:tc>
        <w:tc>
          <w:tcPr>
            <w:tcW w:w="1417" w:type="dxa"/>
            <w:noWrap/>
            <w:vAlign w:val="center"/>
            <w:hideMark/>
          </w:tcPr>
          <w:p w14:paraId="07EAE31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-823146,5699</w:t>
            </w:r>
          </w:p>
        </w:tc>
        <w:tc>
          <w:tcPr>
            <w:tcW w:w="1560" w:type="dxa"/>
            <w:noWrap/>
            <w:vAlign w:val="center"/>
            <w:hideMark/>
          </w:tcPr>
          <w:p w14:paraId="59169B1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-1061314,1851</w:t>
            </w:r>
          </w:p>
        </w:tc>
      </w:tr>
      <w:tr w:rsidR="00763433" w:rsidRPr="00B83572" w14:paraId="52227C54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3DF66DA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BER_04</w:t>
            </w:r>
          </w:p>
        </w:tc>
        <w:tc>
          <w:tcPr>
            <w:tcW w:w="1134" w:type="dxa"/>
            <w:noWrap/>
            <w:vAlign w:val="center"/>
            <w:hideMark/>
          </w:tcPr>
          <w:p w14:paraId="31D87F19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Dolní Bělá</w:t>
            </w:r>
          </w:p>
        </w:tc>
        <w:tc>
          <w:tcPr>
            <w:tcW w:w="1275" w:type="dxa"/>
            <w:noWrap/>
            <w:vAlign w:val="center"/>
            <w:hideMark/>
          </w:tcPr>
          <w:p w14:paraId="5990B21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BER_04_01</w:t>
            </w:r>
          </w:p>
        </w:tc>
        <w:tc>
          <w:tcPr>
            <w:tcW w:w="1134" w:type="dxa"/>
            <w:noWrap/>
            <w:vAlign w:val="center"/>
            <w:hideMark/>
          </w:tcPr>
          <w:p w14:paraId="1F0D8F5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Bělá</w:t>
            </w:r>
          </w:p>
        </w:tc>
        <w:tc>
          <w:tcPr>
            <w:tcW w:w="2722" w:type="dxa"/>
            <w:noWrap/>
            <w:vAlign w:val="center"/>
            <w:hideMark/>
          </w:tcPr>
          <w:p w14:paraId="6641257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Trnová - Dolní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Bělá</w:t>
            </w:r>
          </w:p>
        </w:tc>
        <w:tc>
          <w:tcPr>
            <w:tcW w:w="867" w:type="dxa"/>
            <w:noWrap/>
            <w:vAlign w:val="center"/>
            <w:hideMark/>
          </w:tcPr>
          <w:p w14:paraId="6C483CA5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7,449</w:t>
            </w:r>
          </w:p>
        </w:tc>
        <w:tc>
          <w:tcPr>
            <w:tcW w:w="1373" w:type="dxa"/>
            <w:noWrap/>
            <w:vAlign w:val="center"/>
            <w:hideMark/>
          </w:tcPr>
          <w:p w14:paraId="2A4B790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-827433,1239</w:t>
            </w:r>
          </w:p>
        </w:tc>
        <w:tc>
          <w:tcPr>
            <w:tcW w:w="1559" w:type="dxa"/>
            <w:noWrap/>
            <w:vAlign w:val="center"/>
            <w:hideMark/>
          </w:tcPr>
          <w:p w14:paraId="2C6F01B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-1052002,9505</w:t>
            </w:r>
          </w:p>
        </w:tc>
        <w:tc>
          <w:tcPr>
            <w:tcW w:w="1417" w:type="dxa"/>
            <w:noWrap/>
            <w:vAlign w:val="center"/>
            <w:hideMark/>
          </w:tcPr>
          <w:p w14:paraId="39A2CE0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-823980,5712</w:t>
            </w:r>
          </w:p>
        </w:tc>
        <w:tc>
          <w:tcPr>
            <w:tcW w:w="1560" w:type="dxa"/>
            <w:noWrap/>
            <w:vAlign w:val="center"/>
            <w:hideMark/>
          </w:tcPr>
          <w:p w14:paraId="35C7EED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-1057396,6492</w:t>
            </w:r>
          </w:p>
        </w:tc>
      </w:tr>
      <w:tr w:rsidR="00763433" w:rsidRPr="00B83572" w14:paraId="7E2D5326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100894A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BER_05</w:t>
            </w:r>
          </w:p>
        </w:tc>
        <w:tc>
          <w:tcPr>
            <w:tcW w:w="1134" w:type="dxa"/>
            <w:noWrap/>
            <w:vAlign w:val="center"/>
            <w:hideMark/>
          </w:tcPr>
          <w:p w14:paraId="343AD6D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Klabava</w:t>
            </w:r>
          </w:p>
        </w:tc>
        <w:tc>
          <w:tcPr>
            <w:tcW w:w="1275" w:type="dxa"/>
            <w:noWrap/>
            <w:vAlign w:val="center"/>
            <w:hideMark/>
          </w:tcPr>
          <w:p w14:paraId="505063E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BER_05_01</w:t>
            </w:r>
          </w:p>
        </w:tc>
        <w:tc>
          <w:tcPr>
            <w:tcW w:w="1134" w:type="dxa"/>
            <w:noWrap/>
            <w:vAlign w:val="center"/>
            <w:hideMark/>
          </w:tcPr>
          <w:p w14:paraId="3715431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Klabava</w:t>
            </w:r>
          </w:p>
        </w:tc>
        <w:tc>
          <w:tcPr>
            <w:tcW w:w="2722" w:type="dxa"/>
            <w:noWrap/>
            <w:vAlign w:val="center"/>
            <w:hideMark/>
          </w:tcPr>
          <w:p w14:paraId="45BB058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ústí do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Berounky - CHKO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Brdy</w:t>
            </w:r>
          </w:p>
        </w:tc>
        <w:tc>
          <w:tcPr>
            <w:tcW w:w="867" w:type="dxa"/>
            <w:noWrap/>
            <w:vAlign w:val="center"/>
            <w:hideMark/>
          </w:tcPr>
          <w:p w14:paraId="32D096F0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35,276</w:t>
            </w:r>
          </w:p>
        </w:tc>
        <w:tc>
          <w:tcPr>
            <w:tcW w:w="1373" w:type="dxa"/>
            <w:noWrap/>
            <w:vAlign w:val="center"/>
            <w:hideMark/>
          </w:tcPr>
          <w:p w14:paraId="073B4F2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-795263,4401</w:t>
            </w:r>
          </w:p>
        </w:tc>
        <w:tc>
          <w:tcPr>
            <w:tcW w:w="1559" w:type="dxa"/>
            <w:noWrap/>
            <w:vAlign w:val="center"/>
            <w:hideMark/>
          </w:tcPr>
          <w:p w14:paraId="095950F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-1076526,9922</w:t>
            </w:r>
          </w:p>
        </w:tc>
        <w:tc>
          <w:tcPr>
            <w:tcW w:w="1417" w:type="dxa"/>
            <w:noWrap/>
            <w:vAlign w:val="center"/>
            <w:hideMark/>
          </w:tcPr>
          <w:p w14:paraId="4283982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-812742,4003</w:t>
            </w:r>
          </w:p>
        </w:tc>
        <w:tc>
          <w:tcPr>
            <w:tcW w:w="1560" w:type="dxa"/>
            <w:noWrap/>
            <w:vAlign w:val="center"/>
            <w:hideMark/>
          </w:tcPr>
          <w:p w14:paraId="4D70DF2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-1063932,6241</w:t>
            </w:r>
          </w:p>
        </w:tc>
      </w:tr>
      <w:tr w:rsidR="00763433" w:rsidRPr="00B83572" w14:paraId="25566A72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2BDBC84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BER_06</w:t>
            </w:r>
          </w:p>
        </w:tc>
        <w:tc>
          <w:tcPr>
            <w:tcW w:w="1134" w:type="dxa"/>
            <w:noWrap/>
            <w:vAlign w:val="center"/>
            <w:hideMark/>
          </w:tcPr>
          <w:p w14:paraId="299FF03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Tachov</w:t>
            </w:r>
          </w:p>
        </w:tc>
        <w:tc>
          <w:tcPr>
            <w:tcW w:w="1275" w:type="dxa"/>
            <w:noWrap/>
            <w:vAlign w:val="center"/>
            <w:hideMark/>
          </w:tcPr>
          <w:p w14:paraId="77D02BD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BER_06_01</w:t>
            </w:r>
          </w:p>
        </w:tc>
        <w:tc>
          <w:tcPr>
            <w:tcW w:w="1134" w:type="dxa"/>
            <w:noWrap/>
            <w:vAlign w:val="center"/>
            <w:hideMark/>
          </w:tcPr>
          <w:p w14:paraId="082E2B6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Mže</w:t>
            </w:r>
          </w:p>
        </w:tc>
        <w:tc>
          <w:tcPr>
            <w:tcW w:w="2722" w:type="dxa"/>
            <w:noWrap/>
            <w:vAlign w:val="center"/>
            <w:hideMark/>
          </w:tcPr>
          <w:p w14:paraId="6E44AC1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Tachov</w:t>
            </w:r>
          </w:p>
        </w:tc>
        <w:tc>
          <w:tcPr>
            <w:tcW w:w="867" w:type="dxa"/>
            <w:noWrap/>
            <w:vAlign w:val="center"/>
            <w:hideMark/>
          </w:tcPr>
          <w:p w14:paraId="5B8BEB97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5,321</w:t>
            </w:r>
          </w:p>
        </w:tc>
        <w:tc>
          <w:tcPr>
            <w:tcW w:w="1373" w:type="dxa"/>
            <w:noWrap/>
            <w:vAlign w:val="center"/>
            <w:hideMark/>
          </w:tcPr>
          <w:p w14:paraId="21D9E0E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-877544,4711</w:t>
            </w:r>
          </w:p>
        </w:tc>
        <w:tc>
          <w:tcPr>
            <w:tcW w:w="1559" w:type="dxa"/>
            <w:noWrap/>
            <w:vAlign w:val="center"/>
            <w:hideMark/>
          </w:tcPr>
          <w:p w14:paraId="3E9546E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-1054681,4697</w:t>
            </w:r>
          </w:p>
        </w:tc>
        <w:tc>
          <w:tcPr>
            <w:tcW w:w="1417" w:type="dxa"/>
            <w:noWrap/>
            <w:vAlign w:val="center"/>
            <w:hideMark/>
          </w:tcPr>
          <w:p w14:paraId="7FCE992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-874041,6056</w:t>
            </w:r>
          </w:p>
        </w:tc>
        <w:tc>
          <w:tcPr>
            <w:tcW w:w="1560" w:type="dxa"/>
            <w:noWrap/>
            <w:vAlign w:val="center"/>
            <w:hideMark/>
          </w:tcPr>
          <w:p w14:paraId="33D59F8B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-1056244,1937</w:t>
            </w:r>
          </w:p>
        </w:tc>
      </w:tr>
      <w:tr w:rsidR="00763433" w:rsidRPr="00B83572" w14:paraId="32D5E364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7F3E4DC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BER_07</w:t>
            </w:r>
          </w:p>
        </w:tc>
        <w:tc>
          <w:tcPr>
            <w:tcW w:w="1134" w:type="dxa"/>
            <w:noWrap/>
            <w:vAlign w:val="center"/>
            <w:hideMark/>
          </w:tcPr>
          <w:p w14:paraId="143BF97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Bělá nad Radbuzou</w:t>
            </w:r>
          </w:p>
        </w:tc>
        <w:tc>
          <w:tcPr>
            <w:tcW w:w="1275" w:type="dxa"/>
            <w:noWrap/>
            <w:vAlign w:val="center"/>
            <w:hideMark/>
          </w:tcPr>
          <w:p w14:paraId="5BDDCFB3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BER_07_01</w:t>
            </w:r>
          </w:p>
        </w:tc>
        <w:tc>
          <w:tcPr>
            <w:tcW w:w="1134" w:type="dxa"/>
            <w:noWrap/>
            <w:vAlign w:val="center"/>
            <w:hideMark/>
          </w:tcPr>
          <w:p w14:paraId="6775E9D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Radbuza</w:t>
            </w:r>
          </w:p>
        </w:tc>
        <w:tc>
          <w:tcPr>
            <w:tcW w:w="2722" w:type="dxa"/>
            <w:noWrap/>
            <w:vAlign w:val="center"/>
            <w:hideMark/>
          </w:tcPr>
          <w:p w14:paraId="3198681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Bělá nad Radbuzou</w:t>
            </w:r>
          </w:p>
        </w:tc>
        <w:tc>
          <w:tcPr>
            <w:tcW w:w="867" w:type="dxa"/>
            <w:noWrap/>
            <w:vAlign w:val="center"/>
            <w:hideMark/>
          </w:tcPr>
          <w:p w14:paraId="3EDF3BA3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2,213</w:t>
            </w:r>
          </w:p>
        </w:tc>
        <w:tc>
          <w:tcPr>
            <w:tcW w:w="1373" w:type="dxa"/>
            <w:noWrap/>
            <w:vAlign w:val="center"/>
            <w:hideMark/>
          </w:tcPr>
          <w:p w14:paraId="14FFB5E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-873285,8800</w:t>
            </w:r>
          </w:p>
        </w:tc>
        <w:tc>
          <w:tcPr>
            <w:tcW w:w="1559" w:type="dxa"/>
            <w:noWrap/>
            <w:vAlign w:val="center"/>
            <w:hideMark/>
          </w:tcPr>
          <w:p w14:paraId="30F2490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-1079791,0682</w:t>
            </w:r>
          </w:p>
        </w:tc>
        <w:tc>
          <w:tcPr>
            <w:tcW w:w="1417" w:type="dxa"/>
            <w:noWrap/>
            <w:vAlign w:val="center"/>
            <w:hideMark/>
          </w:tcPr>
          <w:p w14:paraId="59E8001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-871444,8994</w:t>
            </w:r>
          </w:p>
        </w:tc>
        <w:tc>
          <w:tcPr>
            <w:tcW w:w="1560" w:type="dxa"/>
            <w:noWrap/>
            <w:vAlign w:val="center"/>
            <w:hideMark/>
          </w:tcPr>
          <w:p w14:paraId="3458197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-1079831,7645</w:t>
            </w:r>
          </w:p>
        </w:tc>
      </w:tr>
      <w:tr w:rsidR="00763433" w:rsidRPr="00B83572" w14:paraId="742B3808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5281422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BER_08</w:t>
            </w:r>
          </w:p>
        </w:tc>
        <w:tc>
          <w:tcPr>
            <w:tcW w:w="1134" w:type="dxa"/>
            <w:noWrap/>
            <w:vAlign w:val="center"/>
            <w:hideMark/>
          </w:tcPr>
          <w:p w14:paraId="43D3AF4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Domažlice</w:t>
            </w:r>
          </w:p>
        </w:tc>
        <w:tc>
          <w:tcPr>
            <w:tcW w:w="1275" w:type="dxa"/>
            <w:noWrap/>
            <w:vAlign w:val="center"/>
            <w:hideMark/>
          </w:tcPr>
          <w:p w14:paraId="2AF914B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BER_08_01</w:t>
            </w:r>
          </w:p>
        </w:tc>
        <w:tc>
          <w:tcPr>
            <w:tcW w:w="1134" w:type="dxa"/>
            <w:noWrap/>
            <w:vAlign w:val="center"/>
            <w:hideMark/>
          </w:tcPr>
          <w:p w14:paraId="309C47A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Zubřina</w:t>
            </w:r>
          </w:p>
        </w:tc>
        <w:tc>
          <w:tcPr>
            <w:tcW w:w="2722" w:type="dxa"/>
            <w:noWrap/>
            <w:vAlign w:val="center"/>
            <w:hideMark/>
          </w:tcPr>
          <w:p w14:paraId="7674F08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intravilán města Domažlice</w:t>
            </w:r>
          </w:p>
        </w:tc>
        <w:tc>
          <w:tcPr>
            <w:tcW w:w="867" w:type="dxa"/>
            <w:noWrap/>
            <w:vAlign w:val="center"/>
            <w:hideMark/>
          </w:tcPr>
          <w:p w14:paraId="7F3D8E90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6,005</w:t>
            </w:r>
          </w:p>
        </w:tc>
        <w:tc>
          <w:tcPr>
            <w:tcW w:w="1373" w:type="dxa"/>
            <w:noWrap/>
            <w:vAlign w:val="center"/>
            <w:hideMark/>
          </w:tcPr>
          <w:p w14:paraId="77932AD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-862100,4834</w:t>
            </w:r>
          </w:p>
        </w:tc>
        <w:tc>
          <w:tcPr>
            <w:tcW w:w="1559" w:type="dxa"/>
            <w:noWrap/>
            <w:vAlign w:val="center"/>
            <w:hideMark/>
          </w:tcPr>
          <w:p w14:paraId="63DE5B2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-1099019,1040</w:t>
            </w:r>
          </w:p>
        </w:tc>
        <w:tc>
          <w:tcPr>
            <w:tcW w:w="1417" w:type="dxa"/>
            <w:noWrap/>
            <w:vAlign w:val="center"/>
            <w:hideMark/>
          </w:tcPr>
          <w:p w14:paraId="645CEA0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-856748,0790</w:t>
            </w:r>
          </w:p>
        </w:tc>
        <w:tc>
          <w:tcPr>
            <w:tcW w:w="1560" w:type="dxa"/>
            <w:noWrap/>
            <w:vAlign w:val="center"/>
            <w:hideMark/>
          </w:tcPr>
          <w:p w14:paraId="5B8ABAC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-1099255,0582</w:t>
            </w:r>
          </w:p>
        </w:tc>
      </w:tr>
      <w:tr w:rsidR="00763433" w:rsidRPr="00B83572" w14:paraId="3F7AC5AD" w14:textId="77777777" w:rsidTr="00763433">
        <w:trPr>
          <w:trHeight w:val="255"/>
        </w:trPr>
        <w:tc>
          <w:tcPr>
            <w:tcW w:w="993" w:type="dxa"/>
            <w:vMerge w:val="restart"/>
            <w:noWrap/>
            <w:vAlign w:val="center"/>
            <w:hideMark/>
          </w:tcPr>
          <w:p w14:paraId="3911746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BER_09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DAB8A0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Klatovy</w:t>
            </w:r>
          </w:p>
        </w:tc>
        <w:tc>
          <w:tcPr>
            <w:tcW w:w="1275" w:type="dxa"/>
            <w:noWrap/>
            <w:vAlign w:val="center"/>
            <w:hideMark/>
          </w:tcPr>
          <w:p w14:paraId="68DB1CF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BER_09_01</w:t>
            </w:r>
          </w:p>
        </w:tc>
        <w:tc>
          <w:tcPr>
            <w:tcW w:w="1134" w:type="dxa"/>
            <w:noWrap/>
            <w:vAlign w:val="center"/>
            <w:hideMark/>
          </w:tcPr>
          <w:p w14:paraId="38F3E5DC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Úhlava</w:t>
            </w:r>
          </w:p>
        </w:tc>
        <w:tc>
          <w:tcPr>
            <w:tcW w:w="2722" w:type="dxa"/>
            <w:noWrap/>
            <w:vAlign w:val="center"/>
            <w:hideMark/>
          </w:tcPr>
          <w:p w14:paraId="7FC5FB7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51,7 - 76,0</w:t>
            </w:r>
          </w:p>
        </w:tc>
        <w:tc>
          <w:tcPr>
            <w:tcW w:w="867" w:type="dxa"/>
            <w:noWrap/>
            <w:vAlign w:val="center"/>
            <w:hideMark/>
          </w:tcPr>
          <w:p w14:paraId="694DF10E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23,401</w:t>
            </w:r>
          </w:p>
        </w:tc>
        <w:tc>
          <w:tcPr>
            <w:tcW w:w="1373" w:type="dxa"/>
            <w:noWrap/>
            <w:vAlign w:val="center"/>
            <w:hideMark/>
          </w:tcPr>
          <w:p w14:paraId="6E258FA8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-842529,2537</w:t>
            </w:r>
          </w:p>
        </w:tc>
        <w:tc>
          <w:tcPr>
            <w:tcW w:w="1559" w:type="dxa"/>
            <w:noWrap/>
            <w:vAlign w:val="center"/>
            <w:hideMark/>
          </w:tcPr>
          <w:p w14:paraId="32051D9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-1112444,3497</w:t>
            </w:r>
          </w:p>
        </w:tc>
        <w:tc>
          <w:tcPr>
            <w:tcW w:w="1417" w:type="dxa"/>
            <w:noWrap/>
            <w:vAlign w:val="center"/>
            <w:hideMark/>
          </w:tcPr>
          <w:p w14:paraId="094DD40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-835271,8076</w:t>
            </w:r>
          </w:p>
        </w:tc>
        <w:tc>
          <w:tcPr>
            <w:tcW w:w="1560" w:type="dxa"/>
            <w:noWrap/>
            <w:vAlign w:val="center"/>
            <w:hideMark/>
          </w:tcPr>
          <w:p w14:paraId="09CAADD0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-1100438,3620</w:t>
            </w:r>
          </w:p>
        </w:tc>
      </w:tr>
      <w:tr w:rsidR="00763433" w:rsidRPr="00B83572" w14:paraId="0892017D" w14:textId="77777777" w:rsidTr="00763433">
        <w:trPr>
          <w:trHeight w:val="255"/>
        </w:trPr>
        <w:tc>
          <w:tcPr>
            <w:tcW w:w="993" w:type="dxa"/>
            <w:vMerge/>
            <w:vAlign w:val="center"/>
            <w:hideMark/>
          </w:tcPr>
          <w:p w14:paraId="63FE51C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E93B6D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3D9A8B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BER_09_02</w:t>
            </w:r>
          </w:p>
        </w:tc>
        <w:tc>
          <w:tcPr>
            <w:tcW w:w="1134" w:type="dxa"/>
            <w:noWrap/>
            <w:vAlign w:val="center"/>
            <w:hideMark/>
          </w:tcPr>
          <w:p w14:paraId="0029B206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Drnový potok</w:t>
            </w:r>
          </w:p>
        </w:tc>
        <w:tc>
          <w:tcPr>
            <w:tcW w:w="2722" w:type="dxa"/>
            <w:noWrap/>
            <w:vAlign w:val="center"/>
            <w:hideMark/>
          </w:tcPr>
          <w:p w14:paraId="5A9F3F4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 xml:space="preserve">ústí do </w:t>
            </w:r>
            <w:proofErr w:type="gramStart"/>
            <w:r w:rsidRPr="00B83572">
              <w:rPr>
                <w:rFonts w:ascii="Candara" w:hAnsi="Candara"/>
                <w:bCs/>
                <w:iCs/>
                <w:sz w:val="20"/>
              </w:rPr>
              <w:t>Úhlavy- Luby</w:t>
            </w:r>
            <w:proofErr w:type="gramEnd"/>
            <w:r w:rsidRPr="00B83572">
              <w:rPr>
                <w:rFonts w:ascii="Candara" w:hAnsi="Candara"/>
                <w:bCs/>
                <w:iCs/>
                <w:sz w:val="20"/>
              </w:rPr>
              <w:t xml:space="preserve"> u Klatov</w:t>
            </w:r>
          </w:p>
        </w:tc>
        <w:tc>
          <w:tcPr>
            <w:tcW w:w="867" w:type="dxa"/>
            <w:noWrap/>
            <w:vAlign w:val="center"/>
            <w:hideMark/>
          </w:tcPr>
          <w:p w14:paraId="2A4C9D35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8,000</w:t>
            </w:r>
          </w:p>
        </w:tc>
        <w:tc>
          <w:tcPr>
            <w:tcW w:w="1373" w:type="dxa"/>
            <w:noWrap/>
            <w:vAlign w:val="center"/>
            <w:hideMark/>
          </w:tcPr>
          <w:p w14:paraId="5837C48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-834036,7796</w:t>
            </w:r>
          </w:p>
        </w:tc>
        <w:tc>
          <w:tcPr>
            <w:tcW w:w="1559" w:type="dxa"/>
            <w:noWrap/>
            <w:vAlign w:val="center"/>
            <w:hideMark/>
          </w:tcPr>
          <w:p w14:paraId="6E7A894A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-1111023,5562</w:t>
            </w:r>
          </w:p>
        </w:tc>
        <w:tc>
          <w:tcPr>
            <w:tcW w:w="1417" w:type="dxa"/>
            <w:noWrap/>
            <w:vAlign w:val="center"/>
            <w:hideMark/>
          </w:tcPr>
          <w:p w14:paraId="6DF1C27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-836602,3652</w:t>
            </w:r>
          </w:p>
        </w:tc>
        <w:tc>
          <w:tcPr>
            <w:tcW w:w="1560" w:type="dxa"/>
            <w:noWrap/>
            <w:vAlign w:val="center"/>
            <w:hideMark/>
          </w:tcPr>
          <w:p w14:paraId="6EBDF5F7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-1104745,1099</w:t>
            </w:r>
          </w:p>
        </w:tc>
      </w:tr>
      <w:tr w:rsidR="00763433" w:rsidRPr="00B83572" w14:paraId="1235934F" w14:textId="77777777" w:rsidTr="00763433">
        <w:trPr>
          <w:trHeight w:val="255"/>
        </w:trPr>
        <w:tc>
          <w:tcPr>
            <w:tcW w:w="993" w:type="dxa"/>
            <w:noWrap/>
            <w:vAlign w:val="center"/>
            <w:hideMark/>
          </w:tcPr>
          <w:p w14:paraId="644FDC8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BER_10</w:t>
            </w:r>
          </w:p>
        </w:tc>
        <w:tc>
          <w:tcPr>
            <w:tcW w:w="1134" w:type="dxa"/>
            <w:noWrap/>
            <w:vAlign w:val="center"/>
            <w:hideMark/>
          </w:tcPr>
          <w:p w14:paraId="66CBB86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Nýrsko</w:t>
            </w:r>
          </w:p>
        </w:tc>
        <w:tc>
          <w:tcPr>
            <w:tcW w:w="1275" w:type="dxa"/>
            <w:noWrap/>
            <w:vAlign w:val="center"/>
            <w:hideMark/>
          </w:tcPr>
          <w:p w14:paraId="306F0CD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BER_10_01</w:t>
            </w:r>
          </w:p>
        </w:tc>
        <w:tc>
          <w:tcPr>
            <w:tcW w:w="1134" w:type="dxa"/>
            <w:noWrap/>
            <w:vAlign w:val="center"/>
            <w:hideMark/>
          </w:tcPr>
          <w:p w14:paraId="2F4C1C0D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Úhlava</w:t>
            </w:r>
          </w:p>
        </w:tc>
        <w:tc>
          <w:tcPr>
            <w:tcW w:w="2722" w:type="dxa"/>
            <w:noWrap/>
            <w:vAlign w:val="center"/>
            <w:hideMark/>
          </w:tcPr>
          <w:p w14:paraId="15DCDBF1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ř. km 82,0 - 88,0</w:t>
            </w:r>
          </w:p>
        </w:tc>
        <w:tc>
          <w:tcPr>
            <w:tcW w:w="867" w:type="dxa"/>
            <w:noWrap/>
            <w:vAlign w:val="center"/>
            <w:hideMark/>
          </w:tcPr>
          <w:p w14:paraId="54EE6F63" w14:textId="77777777" w:rsidR="00B83572" w:rsidRPr="00B83572" w:rsidRDefault="00B83572" w:rsidP="000D45C1">
            <w:pPr>
              <w:jc w:val="right"/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6,001</w:t>
            </w:r>
          </w:p>
        </w:tc>
        <w:tc>
          <w:tcPr>
            <w:tcW w:w="1373" w:type="dxa"/>
            <w:noWrap/>
            <w:vAlign w:val="center"/>
            <w:hideMark/>
          </w:tcPr>
          <w:p w14:paraId="5A3403B4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-846900,6798</w:t>
            </w:r>
          </w:p>
        </w:tc>
        <w:tc>
          <w:tcPr>
            <w:tcW w:w="1559" w:type="dxa"/>
            <w:noWrap/>
            <w:vAlign w:val="center"/>
            <w:hideMark/>
          </w:tcPr>
          <w:p w14:paraId="187EE8F5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-1119804,1265</w:t>
            </w:r>
          </w:p>
        </w:tc>
        <w:tc>
          <w:tcPr>
            <w:tcW w:w="1417" w:type="dxa"/>
            <w:noWrap/>
            <w:vAlign w:val="center"/>
            <w:hideMark/>
          </w:tcPr>
          <w:p w14:paraId="57BBCD4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-846048,8640</w:t>
            </w:r>
          </w:p>
        </w:tc>
        <w:tc>
          <w:tcPr>
            <w:tcW w:w="1560" w:type="dxa"/>
            <w:noWrap/>
            <w:vAlign w:val="center"/>
            <w:hideMark/>
          </w:tcPr>
          <w:p w14:paraId="5ABFFC0E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  <w:r w:rsidRPr="00B83572">
              <w:rPr>
                <w:rFonts w:ascii="Candara" w:hAnsi="Candara"/>
                <w:bCs/>
                <w:iCs/>
                <w:sz w:val="20"/>
              </w:rPr>
              <w:t>-1115437,6035</w:t>
            </w:r>
          </w:p>
        </w:tc>
      </w:tr>
      <w:tr w:rsidR="00B83572" w:rsidRPr="00B83572" w14:paraId="1B171D8E" w14:textId="77777777" w:rsidTr="00763433">
        <w:trPr>
          <w:trHeight w:val="270"/>
        </w:trPr>
        <w:tc>
          <w:tcPr>
            <w:tcW w:w="7258" w:type="dxa"/>
            <w:gridSpan w:val="5"/>
            <w:noWrap/>
            <w:vAlign w:val="center"/>
            <w:hideMark/>
          </w:tcPr>
          <w:p w14:paraId="2C60F898" w14:textId="77777777" w:rsidR="00B83572" w:rsidRPr="00B83572" w:rsidRDefault="00B83572" w:rsidP="000D45C1">
            <w:pPr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Dílčí povodí Berounky celkem</w:t>
            </w:r>
          </w:p>
        </w:tc>
        <w:tc>
          <w:tcPr>
            <w:tcW w:w="867" w:type="dxa"/>
            <w:noWrap/>
            <w:vAlign w:val="center"/>
            <w:hideMark/>
          </w:tcPr>
          <w:p w14:paraId="1F2DB038" w14:textId="77777777" w:rsidR="00B83572" w:rsidRPr="00B83572" w:rsidRDefault="00B83572" w:rsidP="000D45C1">
            <w:pPr>
              <w:jc w:val="right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251,395</w:t>
            </w:r>
          </w:p>
        </w:tc>
        <w:tc>
          <w:tcPr>
            <w:tcW w:w="5909" w:type="dxa"/>
            <w:gridSpan w:val="4"/>
            <w:noWrap/>
            <w:vAlign w:val="center"/>
            <w:hideMark/>
          </w:tcPr>
          <w:p w14:paraId="36CE1562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</w:tr>
      <w:tr w:rsidR="00B83572" w:rsidRPr="00B83572" w14:paraId="3AE0B87C" w14:textId="77777777" w:rsidTr="00763433">
        <w:trPr>
          <w:trHeight w:val="255"/>
        </w:trPr>
        <w:tc>
          <w:tcPr>
            <w:tcW w:w="7258" w:type="dxa"/>
            <w:gridSpan w:val="5"/>
            <w:noWrap/>
            <w:vAlign w:val="center"/>
            <w:hideMark/>
          </w:tcPr>
          <w:p w14:paraId="60D598F7" w14:textId="77777777" w:rsidR="00B83572" w:rsidRPr="00B83572" w:rsidRDefault="00B83572" w:rsidP="000D45C1">
            <w:pPr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Povodí Vltavy celkem</w:t>
            </w:r>
          </w:p>
        </w:tc>
        <w:tc>
          <w:tcPr>
            <w:tcW w:w="867" w:type="dxa"/>
            <w:noWrap/>
            <w:vAlign w:val="center"/>
            <w:hideMark/>
          </w:tcPr>
          <w:p w14:paraId="7D5A2766" w14:textId="77777777" w:rsidR="00B83572" w:rsidRPr="00B83572" w:rsidRDefault="00B83572" w:rsidP="000D45C1">
            <w:pPr>
              <w:jc w:val="right"/>
              <w:rPr>
                <w:rFonts w:ascii="Candara" w:hAnsi="Candara"/>
                <w:b/>
                <w:bCs/>
                <w:iCs/>
                <w:sz w:val="20"/>
              </w:rPr>
            </w:pPr>
            <w:r w:rsidRPr="00B83572">
              <w:rPr>
                <w:rFonts w:ascii="Candara" w:hAnsi="Candara"/>
                <w:b/>
                <w:bCs/>
                <w:iCs/>
                <w:sz w:val="20"/>
              </w:rPr>
              <w:t>641,160</w:t>
            </w:r>
          </w:p>
        </w:tc>
        <w:tc>
          <w:tcPr>
            <w:tcW w:w="5909" w:type="dxa"/>
            <w:gridSpan w:val="4"/>
            <w:tcBorders>
              <w:right w:val="nil"/>
            </w:tcBorders>
            <w:noWrap/>
            <w:vAlign w:val="center"/>
            <w:hideMark/>
          </w:tcPr>
          <w:p w14:paraId="06A674EF" w14:textId="77777777" w:rsidR="00B83572" w:rsidRPr="00B83572" w:rsidRDefault="00B83572" w:rsidP="000D45C1">
            <w:pPr>
              <w:rPr>
                <w:rFonts w:ascii="Candara" w:hAnsi="Candara"/>
                <w:bCs/>
                <w:iCs/>
                <w:sz w:val="20"/>
              </w:rPr>
            </w:pPr>
          </w:p>
        </w:tc>
      </w:tr>
    </w:tbl>
    <w:p w14:paraId="6797ABC5" w14:textId="615CD76E" w:rsidR="007D3442" w:rsidRDefault="007D3442" w:rsidP="007D3442">
      <w:pPr>
        <w:spacing w:before="120" w:after="120"/>
        <w:jc w:val="both"/>
        <w:rPr>
          <w:rFonts w:cs="Arial"/>
          <w:b/>
          <w:sz w:val="20"/>
        </w:rPr>
      </w:pPr>
      <w:r w:rsidRPr="00AF4B41">
        <w:rPr>
          <w:rFonts w:cs="Arial"/>
          <w:b/>
          <w:sz w:val="20"/>
        </w:rPr>
        <w:lastRenderedPageBreak/>
        <w:t xml:space="preserve">Tabulka </w:t>
      </w:r>
      <w:proofErr w:type="gramStart"/>
      <w:r>
        <w:rPr>
          <w:rFonts w:cs="Arial"/>
          <w:b/>
          <w:sz w:val="20"/>
        </w:rPr>
        <w:t>č</w:t>
      </w:r>
      <w:r w:rsidR="0005334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- </w:t>
      </w:r>
      <w:r w:rsidR="000949E7">
        <w:rPr>
          <w:rFonts w:cs="Arial"/>
          <w:b/>
          <w:sz w:val="20"/>
        </w:rPr>
        <w:t>2</w:t>
      </w:r>
      <w:proofErr w:type="gramEnd"/>
      <w:r w:rsidRPr="00AF4B41">
        <w:rPr>
          <w:rFonts w:cs="Arial"/>
          <w:b/>
          <w:sz w:val="20"/>
        </w:rPr>
        <w:t xml:space="preserve"> </w:t>
      </w:r>
      <w:r w:rsidR="000949E7">
        <w:rPr>
          <w:rFonts w:cs="Arial"/>
          <w:b/>
          <w:sz w:val="20"/>
        </w:rPr>
        <w:t>Upgrade</w:t>
      </w:r>
      <w:r w:rsidR="00B66489">
        <w:rPr>
          <w:rFonts w:cs="Arial"/>
          <w:b/>
          <w:sz w:val="20"/>
        </w:rPr>
        <w:t xml:space="preserve"> </w:t>
      </w:r>
      <w:r w:rsidR="000949E7">
        <w:rPr>
          <w:rFonts w:cs="Arial"/>
          <w:b/>
          <w:sz w:val="20"/>
        </w:rPr>
        <w:t>hydr</w:t>
      </w:r>
      <w:r w:rsidR="00B66489">
        <w:rPr>
          <w:rFonts w:cs="Arial"/>
          <w:b/>
          <w:sz w:val="20"/>
        </w:rPr>
        <w:t>odynamic</w:t>
      </w:r>
      <w:r w:rsidR="000949E7">
        <w:rPr>
          <w:rFonts w:cs="Arial"/>
          <w:b/>
          <w:sz w:val="20"/>
        </w:rPr>
        <w:t xml:space="preserve">kých 1D modelů z 2. plánovacího cyklu na 2D </w:t>
      </w:r>
      <w:r>
        <w:rPr>
          <w:rFonts w:cs="Arial"/>
          <w:b/>
          <w:sz w:val="20"/>
        </w:rPr>
        <w:t>ve 3. plánovacím cyklu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"/>
        <w:gridCol w:w="1340"/>
        <w:gridCol w:w="1332"/>
        <w:gridCol w:w="1328"/>
        <w:gridCol w:w="1649"/>
        <w:gridCol w:w="3686"/>
        <w:gridCol w:w="2268"/>
        <w:gridCol w:w="1134"/>
      </w:tblGrid>
      <w:tr w:rsidR="007D3442" w:rsidRPr="007D3442" w14:paraId="1FC4D913" w14:textId="77777777" w:rsidTr="000949E7">
        <w:trPr>
          <w:trHeight w:val="1030"/>
        </w:trPr>
        <w:tc>
          <w:tcPr>
            <w:tcW w:w="1297" w:type="dxa"/>
            <w:shd w:val="clear" w:color="000000" w:fill="D9D9D9"/>
            <w:vAlign w:val="center"/>
            <w:hideMark/>
          </w:tcPr>
          <w:p w14:paraId="4D35A56E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Dílčí povodí</w:t>
            </w:r>
          </w:p>
        </w:tc>
        <w:tc>
          <w:tcPr>
            <w:tcW w:w="1340" w:type="dxa"/>
            <w:shd w:val="clear" w:color="000000" w:fill="D9D9D9"/>
            <w:noWrap/>
            <w:vAlign w:val="center"/>
            <w:hideMark/>
          </w:tcPr>
          <w:p w14:paraId="1E184EBF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proofErr w:type="spellStart"/>
            <w:r w:rsidRPr="007D3442">
              <w:rPr>
                <w:rFonts w:ascii="Candara" w:hAnsi="Candara" w:cs="Arial"/>
                <w:b/>
                <w:bCs/>
                <w:sz w:val="20"/>
              </w:rPr>
              <w:t>OsVPR</w:t>
            </w:r>
            <w:proofErr w:type="spellEnd"/>
          </w:p>
        </w:tc>
        <w:tc>
          <w:tcPr>
            <w:tcW w:w="1332" w:type="dxa"/>
            <w:shd w:val="clear" w:color="000000" w:fill="D9D9D9"/>
            <w:noWrap/>
            <w:vAlign w:val="center"/>
            <w:hideMark/>
          </w:tcPr>
          <w:p w14:paraId="4AEABB37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Identifikace</w:t>
            </w:r>
          </w:p>
          <w:p w14:paraId="2591AA70" w14:textId="2A1D0E04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1D, </w:t>
            </w:r>
            <w:proofErr w:type="gramStart"/>
            <w:r w:rsidRPr="007D3442">
              <w:rPr>
                <w:rFonts w:ascii="Candara" w:hAnsi="Candara" w:cs="Arial"/>
                <w:b/>
                <w:bCs/>
                <w:sz w:val="20"/>
              </w:rPr>
              <w:t>2D</w:t>
            </w:r>
            <w:proofErr w:type="gramEnd"/>
            <w:r w:rsidRPr="007D3442">
              <w:rPr>
                <w:rFonts w:ascii="Candara" w:hAnsi="Candara" w:cs="Arial"/>
                <w:b/>
                <w:bCs/>
                <w:sz w:val="20"/>
              </w:rPr>
              <w:t>, 12D</w:t>
            </w:r>
          </w:p>
        </w:tc>
        <w:tc>
          <w:tcPr>
            <w:tcW w:w="1328" w:type="dxa"/>
            <w:shd w:val="clear" w:color="000000" w:fill="D9D9D9"/>
            <w:noWrap/>
            <w:vAlign w:val="center"/>
            <w:hideMark/>
          </w:tcPr>
          <w:p w14:paraId="174A06EF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>
              <w:rPr>
                <w:rFonts w:ascii="Candara" w:hAnsi="Candara" w:cs="Arial"/>
                <w:b/>
                <w:bCs/>
                <w:sz w:val="20"/>
              </w:rPr>
              <w:t>Upgrade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 </w:t>
            </w:r>
          </w:p>
          <w:p w14:paraId="6044553D" w14:textId="0DF8AD6F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>
              <w:rPr>
                <w:rFonts w:ascii="Candara" w:hAnsi="Candara" w:cs="Arial"/>
                <w:b/>
                <w:bCs/>
                <w:sz w:val="20"/>
              </w:rPr>
              <w:t>modelu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 na </w:t>
            </w:r>
          </w:p>
        </w:tc>
        <w:tc>
          <w:tcPr>
            <w:tcW w:w="1649" w:type="dxa"/>
            <w:shd w:val="clear" w:color="000000" w:fill="D9D9D9"/>
            <w:noWrap/>
            <w:vAlign w:val="center"/>
            <w:hideMark/>
          </w:tcPr>
          <w:p w14:paraId="3886FB19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Vodní tok</w:t>
            </w:r>
          </w:p>
        </w:tc>
        <w:tc>
          <w:tcPr>
            <w:tcW w:w="3686" w:type="dxa"/>
            <w:shd w:val="clear" w:color="000000" w:fill="D9D9D9"/>
            <w:noWrap/>
            <w:vAlign w:val="center"/>
            <w:hideMark/>
          </w:tcPr>
          <w:p w14:paraId="2D5BC42D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Popis úseku</w:t>
            </w:r>
          </w:p>
        </w:tc>
        <w:tc>
          <w:tcPr>
            <w:tcW w:w="2268" w:type="dxa"/>
            <w:shd w:val="clear" w:color="000000" w:fill="D9D9D9"/>
            <w:vAlign w:val="center"/>
            <w:hideMark/>
          </w:tcPr>
          <w:p w14:paraId="3481C0E0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Komentář k případným změnám vzhledem k vymezení 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br/>
              <w:t>ve 2. plánovacím cyklu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0117447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Délka </w:t>
            </w:r>
          </w:p>
          <w:p w14:paraId="70D112A3" w14:textId="18A6AA2D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(km)</w:t>
            </w:r>
          </w:p>
        </w:tc>
      </w:tr>
      <w:tr w:rsidR="000949E7" w:rsidRPr="007D3442" w14:paraId="5C3E867B" w14:textId="77777777" w:rsidTr="000949E7">
        <w:trPr>
          <w:trHeight w:val="36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14:paraId="46C6233F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i/>
                <w:iCs/>
                <w:sz w:val="16"/>
                <w:szCs w:val="16"/>
              </w:rPr>
            </w:pPr>
            <w:proofErr w:type="spellStart"/>
            <w:r w:rsidRPr="007D3442">
              <w:rPr>
                <w:rFonts w:ascii="Candara" w:hAnsi="Candara" w:cs="Arial"/>
                <w:i/>
                <w:iCs/>
                <w:sz w:val="16"/>
                <w:szCs w:val="16"/>
              </w:rPr>
              <w:t>DilciPov</w:t>
            </w:r>
            <w:proofErr w:type="spellEnd"/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A43106A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i/>
                <w:iCs/>
                <w:sz w:val="16"/>
                <w:szCs w:val="16"/>
              </w:rPr>
            </w:pPr>
            <w:r w:rsidRPr="007D3442">
              <w:rPr>
                <w:rFonts w:ascii="Candara" w:hAnsi="Candara" w:cs="Arial"/>
                <w:i/>
                <w:iCs/>
                <w:sz w:val="16"/>
                <w:szCs w:val="16"/>
              </w:rPr>
              <w:t>ID_usek_2017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39D974E5" w14:textId="0FFB1AAB" w:rsidR="007D3442" w:rsidRPr="007D3442" w:rsidRDefault="007D3442" w:rsidP="000949E7">
            <w:pPr>
              <w:jc w:val="center"/>
              <w:rPr>
                <w:rFonts w:ascii="Candara" w:hAnsi="Candara" w:cs="Arial"/>
                <w:b/>
                <w:bCs/>
                <w:sz w:val="32"/>
                <w:szCs w:val="32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66664C7B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b/>
                <w:bCs/>
                <w:sz w:val="32"/>
                <w:szCs w:val="3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7D90FBF9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i/>
                <w:iCs/>
                <w:sz w:val="16"/>
                <w:szCs w:val="16"/>
              </w:rPr>
            </w:pPr>
            <w:r w:rsidRPr="007D3442">
              <w:rPr>
                <w:rFonts w:ascii="Candara" w:hAnsi="Candara" w:cs="Arial"/>
                <w:i/>
                <w:iCs/>
                <w:sz w:val="16"/>
                <w:szCs w:val="16"/>
              </w:rPr>
              <w:t>tok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3E1F71DF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i/>
                <w:iCs/>
                <w:sz w:val="16"/>
                <w:szCs w:val="16"/>
              </w:rPr>
            </w:pPr>
            <w:r w:rsidRPr="007D3442">
              <w:rPr>
                <w:rFonts w:ascii="Candara" w:hAnsi="Candara" w:cs="Arial"/>
                <w:i/>
                <w:iCs/>
                <w:sz w:val="16"/>
                <w:szCs w:val="16"/>
              </w:rPr>
              <w:t>popis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7605FF0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i/>
                <w:iCs/>
                <w:sz w:val="16"/>
                <w:szCs w:val="16"/>
              </w:rPr>
            </w:pPr>
            <w:proofErr w:type="spellStart"/>
            <w:r w:rsidRPr="007D3442">
              <w:rPr>
                <w:rFonts w:ascii="Candara" w:hAnsi="Candara" w:cs="Arial"/>
                <w:i/>
                <w:iCs/>
                <w:sz w:val="16"/>
                <w:szCs w:val="16"/>
              </w:rPr>
              <w:t>komentar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4D518E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i/>
                <w:iCs/>
                <w:sz w:val="16"/>
                <w:szCs w:val="16"/>
              </w:rPr>
            </w:pPr>
            <w:proofErr w:type="spellStart"/>
            <w:r w:rsidRPr="007D3442">
              <w:rPr>
                <w:rFonts w:ascii="Candara" w:hAnsi="Candara" w:cs="Arial"/>
                <w:i/>
                <w:iCs/>
                <w:sz w:val="16"/>
                <w:szCs w:val="16"/>
              </w:rPr>
              <w:t>delka_km</w:t>
            </w:r>
            <w:proofErr w:type="spellEnd"/>
          </w:p>
        </w:tc>
      </w:tr>
      <w:tr w:rsidR="000949E7" w:rsidRPr="007D3442" w14:paraId="39A6ED81" w14:textId="77777777" w:rsidTr="000949E7">
        <w:trPr>
          <w:trHeight w:val="255"/>
        </w:trPr>
        <w:tc>
          <w:tcPr>
            <w:tcW w:w="129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5BA0AFA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Dolní Vltavy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44010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DVL_01_01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4E8F63D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3B439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349C27D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Vltava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5B0F08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soutok s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Labem - hráz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VD Vrané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07E57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FC2867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69,729</w:t>
            </w:r>
          </w:p>
        </w:tc>
      </w:tr>
      <w:tr w:rsidR="007D3442" w:rsidRPr="007D3442" w14:paraId="50D7D122" w14:textId="77777777" w:rsidTr="000949E7">
        <w:trPr>
          <w:trHeight w:val="765"/>
        </w:trPr>
        <w:tc>
          <w:tcPr>
            <w:tcW w:w="1297" w:type="dxa"/>
            <w:vMerge/>
            <w:vAlign w:val="center"/>
            <w:hideMark/>
          </w:tcPr>
          <w:p w14:paraId="53F251E4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23C847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DVL_01_02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36B2FE5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0BD3DDB2" w14:textId="1337369C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59ECAED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Zákolanský p.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7FC11E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Kralupy nad Vltavou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C485DD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úsek prodloužen na celé území města Kralupy nad Vltavou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478B8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4,339</w:t>
            </w:r>
          </w:p>
        </w:tc>
      </w:tr>
      <w:tr w:rsidR="000949E7" w:rsidRPr="007D3442" w14:paraId="0C151B32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027ED83A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39D88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DVL_01_03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1337F84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AFD3B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675977A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Knovízský potok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E513F8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Kralupy nad Vltavou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FE03E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nový úsek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E90FEF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3,681</w:t>
            </w:r>
          </w:p>
        </w:tc>
      </w:tr>
      <w:tr w:rsidR="000949E7" w:rsidRPr="007D3442" w14:paraId="5E8364FE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20C0F8B3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11B2F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DVL_02_01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100B493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052950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0D0EA37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Červený potok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05A248C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Slaný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CDC7E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7A3D03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3,142</w:t>
            </w:r>
          </w:p>
        </w:tc>
      </w:tr>
      <w:tr w:rsidR="000949E7" w:rsidRPr="007D3442" w14:paraId="38D6028E" w14:textId="77777777" w:rsidTr="000949E7">
        <w:trPr>
          <w:trHeight w:val="270"/>
        </w:trPr>
        <w:tc>
          <w:tcPr>
            <w:tcW w:w="1297" w:type="dxa"/>
            <w:vMerge/>
            <w:vAlign w:val="center"/>
            <w:hideMark/>
          </w:tcPr>
          <w:p w14:paraId="71C65A5C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1855F7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DVL_03_01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4ABAB7F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DF167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016E436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Sázava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E1B99C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ústí - Rataje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nad Sázavou (ř. km 0,0 - 69,6)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3E77AA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5A2F50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72,198</w:t>
            </w:r>
          </w:p>
        </w:tc>
      </w:tr>
      <w:tr w:rsidR="007D3442" w:rsidRPr="007D3442" w14:paraId="31E68414" w14:textId="77777777" w:rsidTr="000949E7">
        <w:trPr>
          <w:trHeight w:val="270"/>
        </w:trPr>
        <w:tc>
          <w:tcPr>
            <w:tcW w:w="3969" w:type="dxa"/>
            <w:gridSpan w:val="3"/>
            <w:shd w:val="clear" w:color="auto" w:fill="auto"/>
            <w:noWrap/>
            <w:vAlign w:val="center"/>
            <w:hideMark/>
          </w:tcPr>
          <w:p w14:paraId="224FD446" w14:textId="7EBF84E2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D</w:t>
            </w:r>
            <w:r>
              <w:rPr>
                <w:rFonts w:ascii="Candara" w:hAnsi="Candara" w:cs="Arial"/>
                <w:b/>
                <w:bCs/>
                <w:sz w:val="20"/>
              </w:rPr>
              <w:t>ílčí povodí D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>olní Vltav</w:t>
            </w:r>
            <w:r>
              <w:rPr>
                <w:rFonts w:ascii="Candara" w:hAnsi="Candara" w:cs="Arial"/>
                <w:b/>
                <w:bCs/>
                <w:sz w:val="20"/>
              </w:rPr>
              <w:t>y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 celkem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8F57D2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7528FDA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099201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D7082B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52C1ED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153,089</w:t>
            </w:r>
          </w:p>
        </w:tc>
      </w:tr>
      <w:tr w:rsidR="000949E7" w:rsidRPr="007D3442" w14:paraId="0D54E267" w14:textId="77777777" w:rsidTr="000949E7">
        <w:trPr>
          <w:trHeight w:val="255"/>
        </w:trPr>
        <w:tc>
          <w:tcPr>
            <w:tcW w:w="129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365CB27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Horní Vltavy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2F99D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HVL_01_01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42DC4EA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E82FDC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5880BF4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Vltava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E379F2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VN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Hněvkovice - soutok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s Lužnicí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6E24FA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166608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5,016</w:t>
            </w:r>
          </w:p>
        </w:tc>
      </w:tr>
      <w:tr w:rsidR="000949E7" w:rsidRPr="007D3442" w14:paraId="52D15892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0C7E4451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0F990D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HVL_02_01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86F7D29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21875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5952726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Vltava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AFB595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vzdutí VN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Hněvkovice - hranice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</w:t>
            </w:r>
            <w:proofErr w:type="spellStart"/>
            <w:r w:rsidRPr="007D3442">
              <w:rPr>
                <w:rFonts w:ascii="Candara" w:hAnsi="Candara" w:cs="Arial"/>
                <w:sz w:val="20"/>
              </w:rPr>
              <w:t>kú</w:t>
            </w:r>
            <w:proofErr w:type="spellEnd"/>
            <w:r w:rsidRPr="007D3442">
              <w:rPr>
                <w:rFonts w:ascii="Candara" w:hAnsi="Candara" w:cs="Arial"/>
                <w:sz w:val="20"/>
              </w:rPr>
              <w:t xml:space="preserve"> Č. Budějovice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79F57D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F9A8E6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16,124</w:t>
            </w:r>
          </w:p>
        </w:tc>
      </w:tr>
      <w:tr w:rsidR="000949E7" w:rsidRPr="007D3442" w14:paraId="411309A2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443FAAC9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87C16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HVL_02_02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48127058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6CAC1A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1213038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Bezdrevský p.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E7B916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Hluboká nad Vltavou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863F8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40553E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3,135</w:t>
            </w:r>
          </w:p>
        </w:tc>
      </w:tr>
      <w:tr w:rsidR="000949E7" w:rsidRPr="007D3442" w14:paraId="22D96C48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12656B17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C9FFA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HVL_02_03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B61D9F9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F40EA7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74E31DC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Malše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7F9E73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ústí - hráz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VN Římov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27B19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D51026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21,702</w:t>
            </w:r>
          </w:p>
        </w:tc>
      </w:tr>
      <w:tr w:rsidR="000949E7" w:rsidRPr="007D3442" w14:paraId="48BD4C28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0A1BBDE8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51262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HVL_03_01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5317AD6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42475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37B6FE1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Vltava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023D8D8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Českého Krumlova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E6AFBC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493685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6,949</w:t>
            </w:r>
          </w:p>
        </w:tc>
      </w:tr>
      <w:tr w:rsidR="000949E7" w:rsidRPr="007D3442" w14:paraId="760ACD3D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211F6B15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5BC23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HVL_03_02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436C40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0AE050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04C378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Polečnice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6FA0C8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Českého Krumlova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1C0826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5647BC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2,852</w:t>
            </w:r>
          </w:p>
        </w:tc>
      </w:tr>
      <w:tr w:rsidR="000949E7" w:rsidRPr="007D3442" w14:paraId="1925F2E7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17709B1E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FB8E6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HVL_04_01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E933B0C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4CFA39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612845C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Otava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108F04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Písek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EF6B49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7B457F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5,012</w:t>
            </w:r>
          </w:p>
        </w:tc>
      </w:tr>
      <w:tr w:rsidR="000949E7" w:rsidRPr="007D3442" w14:paraId="3D912AE1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5FE4529F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427B4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HVL_05_01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27FFA47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B16B6E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5B733BB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Otava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EC5E23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Strakonice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8568C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113E55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4,990</w:t>
            </w:r>
          </w:p>
        </w:tc>
      </w:tr>
      <w:tr w:rsidR="000949E7" w:rsidRPr="007D3442" w14:paraId="1E349EC3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0526D814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3C1EA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HVL_05_02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371C18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19C9A8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1E5A10A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Volyňka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003E336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Strakonice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D46FAF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16BBEF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2,010</w:t>
            </w:r>
          </w:p>
        </w:tc>
      </w:tr>
      <w:tr w:rsidR="000949E7" w:rsidRPr="007D3442" w14:paraId="633A9D02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63BB57A2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1DD5E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HVL_06_01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4A459B6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125D94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B9CD50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Otava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AA5345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Horažďovice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ED62D2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8DE297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3,998</w:t>
            </w:r>
          </w:p>
        </w:tc>
      </w:tr>
      <w:tr w:rsidR="000949E7" w:rsidRPr="007D3442" w14:paraId="0179284F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5AA653FB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F0A07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HVL_07_01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F49F99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F8B3FA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671D586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Otava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BD57EC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Sušice - Dlouhá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ves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86D487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821C02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15,432</w:t>
            </w:r>
          </w:p>
        </w:tc>
      </w:tr>
      <w:tr w:rsidR="000949E7" w:rsidRPr="007D3442" w14:paraId="015FE4BE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200C1F4A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19236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HVL_07_02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B6F799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97CE1D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60CAF84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Ostružná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5A3185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ústí - Kolinec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CEA11C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B809E1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13,587</w:t>
            </w:r>
          </w:p>
        </w:tc>
      </w:tr>
      <w:tr w:rsidR="000949E7" w:rsidRPr="007D3442" w14:paraId="6BFE7FAA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56D704FE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E7786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HVL_08_01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8034E46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DED67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12D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CD6FAA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Blanice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E5BE8C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ústí - hráz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VN Husinec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FE3F5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D18C41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56,000</w:t>
            </w:r>
          </w:p>
        </w:tc>
      </w:tr>
      <w:tr w:rsidR="000949E7" w:rsidRPr="007D3442" w14:paraId="2FA23E54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1D7485E2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4102F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HVL_09_01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4B1AE191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4C67D7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B38A01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Lužnice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66244E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ř. km 39,0 - 94,2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2FB4F9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29AB6C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55,036</w:t>
            </w:r>
          </w:p>
        </w:tc>
      </w:tr>
      <w:tr w:rsidR="000949E7" w:rsidRPr="007D3442" w14:paraId="4A51E775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7E3DEC29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99E45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HVL_09_02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2D8E858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56478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7703759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Nežárka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AC2F06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Veselí nad Lužnicí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38CA0D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042024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2,598</w:t>
            </w:r>
          </w:p>
        </w:tc>
      </w:tr>
      <w:tr w:rsidR="000949E7" w:rsidRPr="007D3442" w14:paraId="2A4E9AFD" w14:textId="77777777" w:rsidTr="000949E7">
        <w:trPr>
          <w:trHeight w:val="510"/>
        </w:trPr>
        <w:tc>
          <w:tcPr>
            <w:tcW w:w="1297" w:type="dxa"/>
            <w:vMerge/>
            <w:vAlign w:val="center"/>
            <w:hideMark/>
          </w:tcPr>
          <w:p w14:paraId="4329604D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56039E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HVL_10_01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779AE54D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0C5BC19F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371FB3F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Bezdrevský p.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6482EA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území obce Netolice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A3366C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úsek prodloužen k soutoku s </w:t>
            </w:r>
            <w:proofErr w:type="spellStart"/>
            <w:r w:rsidRPr="007D3442">
              <w:rPr>
                <w:rFonts w:ascii="Candara" w:hAnsi="Candara" w:cs="Arial"/>
                <w:sz w:val="20"/>
              </w:rPr>
              <w:t>Třebánkou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FBE360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3,526</w:t>
            </w:r>
          </w:p>
        </w:tc>
      </w:tr>
      <w:tr w:rsidR="000949E7" w:rsidRPr="007D3442" w14:paraId="19082826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249CAFD5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1242A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HVL_11_01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19935344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EE085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1DC27A4D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Svinenský potok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8DA922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ř. km 0,0 - 14,3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257BC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nový úsek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0AF93B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14,292</w:t>
            </w:r>
          </w:p>
        </w:tc>
      </w:tr>
      <w:tr w:rsidR="000949E7" w:rsidRPr="007D3442" w14:paraId="311D9CB0" w14:textId="77777777" w:rsidTr="00B66489">
        <w:trPr>
          <w:trHeight w:val="510"/>
        </w:trPr>
        <w:tc>
          <w:tcPr>
            <w:tcW w:w="1297" w:type="dxa"/>
            <w:vMerge/>
            <w:vAlign w:val="center"/>
            <w:hideMark/>
          </w:tcPr>
          <w:p w14:paraId="68F8F9DE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2969F1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HVL_11_02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57628009" w14:textId="2DDB77B9" w:rsidR="007D3442" w:rsidRPr="007D3442" w:rsidRDefault="007D3442" w:rsidP="00B66489">
            <w:pPr>
              <w:jc w:val="center"/>
              <w:rPr>
                <w:rFonts w:ascii="Candara" w:hAnsi="Candara" w:cs="Arial"/>
                <w:sz w:val="20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78D6C011" w14:textId="77777777" w:rsidR="007D3442" w:rsidRPr="007D3442" w:rsidRDefault="007D3442" w:rsidP="00B66489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6193547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Farský potok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C1C690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ř. km 0,0 - 1,2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F5AE1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nový úsek (dříve </w:t>
            </w:r>
            <w:proofErr w:type="spellStart"/>
            <w:r w:rsidRPr="007D3442">
              <w:rPr>
                <w:rFonts w:ascii="Candara" w:hAnsi="Candara" w:cs="Arial"/>
                <w:sz w:val="20"/>
              </w:rPr>
              <w:t>Bukovický</w:t>
            </w:r>
            <w:proofErr w:type="spellEnd"/>
            <w:r w:rsidRPr="007D3442">
              <w:rPr>
                <w:rFonts w:ascii="Candara" w:hAnsi="Candara" w:cs="Arial"/>
                <w:sz w:val="20"/>
              </w:rPr>
              <w:t xml:space="preserve"> potok)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24C170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1,164</w:t>
            </w:r>
          </w:p>
        </w:tc>
      </w:tr>
      <w:tr w:rsidR="000949E7" w:rsidRPr="007D3442" w14:paraId="202B9888" w14:textId="77777777" w:rsidTr="000949E7">
        <w:trPr>
          <w:trHeight w:val="270"/>
        </w:trPr>
        <w:tc>
          <w:tcPr>
            <w:tcW w:w="1297" w:type="dxa"/>
            <w:vMerge/>
            <w:vAlign w:val="center"/>
            <w:hideMark/>
          </w:tcPr>
          <w:p w14:paraId="5810CBDA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6941B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HVL_12_01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C0AC2F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E5CA5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218FE17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Malše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27CA649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Kaplice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A82733D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8BB857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3,253</w:t>
            </w:r>
          </w:p>
        </w:tc>
      </w:tr>
      <w:tr w:rsidR="007D3442" w:rsidRPr="007D3442" w14:paraId="3287D989" w14:textId="77777777" w:rsidTr="000949E7">
        <w:trPr>
          <w:trHeight w:val="270"/>
        </w:trPr>
        <w:tc>
          <w:tcPr>
            <w:tcW w:w="3969" w:type="dxa"/>
            <w:gridSpan w:val="3"/>
            <w:shd w:val="clear" w:color="auto" w:fill="auto"/>
            <w:noWrap/>
            <w:vAlign w:val="center"/>
            <w:hideMark/>
          </w:tcPr>
          <w:p w14:paraId="396F2255" w14:textId="427FDB33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  <w:r>
              <w:rPr>
                <w:rFonts w:ascii="Candara" w:hAnsi="Candara" w:cs="Arial"/>
                <w:b/>
                <w:bCs/>
                <w:sz w:val="20"/>
              </w:rPr>
              <w:t xml:space="preserve">Dílčí povodí 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>Horní Vltav</w:t>
            </w:r>
            <w:r>
              <w:rPr>
                <w:rFonts w:ascii="Candara" w:hAnsi="Candara" w:cs="Arial"/>
                <w:b/>
                <w:bCs/>
                <w:sz w:val="20"/>
              </w:rPr>
              <w:t>y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 celkem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84F656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2EB2AD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2D66B3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DC0E4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1C5F7B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236,676</w:t>
            </w:r>
          </w:p>
        </w:tc>
      </w:tr>
      <w:tr w:rsidR="000949E7" w:rsidRPr="007D3442" w14:paraId="6614A228" w14:textId="77777777" w:rsidTr="000949E7">
        <w:trPr>
          <w:trHeight w:val="510"/>
        </w:trPr>
        <w:tc>
          <w:tcPr>
            <w:tcW w:w="129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20B12D2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Berounky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81EA0A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BER_01_01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5A057B22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1F51B31A" w14:textId="5E24627C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1C50A79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Berounka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D39253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Berounka ř. km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0 - 64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4558A0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připojen původní pražský úsek DVL_01_03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9CAFE5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64,000</w:t>
            </w:r>
          </w:p>
        </w:tc>
      </w:tr>
      <w:tr w:rsidR="000949E7" w:rsidRPr="007D3442" w14:paraId="3406BDBB" w14:textId="77777777" w:rsidTr="000949E7">
        <w:trPr>
          <w:trHeight w:val="510"/>
        </w:trPr>
        <w:tc>
          <w:tcPr>
            <w:tcW w:w="1297" w:type="dxa"/>
            <w:vMerge/>
            <w:vAlign w:val="center"/>
            <w:hideMark/>
          </w:tcPr>
          <w:p w14:paraId="409DBAB0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E0FC9D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BER_01_02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3EBEA654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32FFB5F7" w14:textId="34E323F0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16F4893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spellStart"/>
            <w:r w:rsidRPr="007D3442">
              <w:rPr>
                <w:rFonts w:ascii="Candara" w:hAnsi="Candara" w:cs="Arial"/>
                <w:sz w:val="20"/>
              </w:rPr>
              <w:t>Litávka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3E40DD9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ř. km 0 - 5,82 (stávající model)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80F4A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úsek prodloužen o 1,821 km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371AAA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5,821</w:t>
            </w:r>
          </w:p>
        </w:tc>
      </w:tr>
      <w:tr w:rsidR="000949E7" w:rsidRPr="007D3442" w14:paraId="60E8D172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01A97DD6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4D387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BER_02_01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37CBA4C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03E55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77819AA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Berounka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2181D6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model Plzeň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2C5BD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CD4BFB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9,841</w:t>
            </w:r>
          </w:p>
        </w:tc>
      </w:tr>
      <w:tr w:rsidR="000949E7" w:rsidRPr="007D3442" w14:paraId="4271B024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5EB7E697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016297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BER_02_02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D408DD1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8D8CDA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1615FD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Úslava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FA66A0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ř. km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0 - 21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(stávající model)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3DC3B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892588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21,000</w:t>
            </w:r>
          </w:p>
        </w:tc>
      </w:tr>
      <w:tr w:rsidR="000949E7" w:rsidRPr="007D3442" w14:paraId="037F602A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1E7F37D6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18DCFA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BER_02_03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8641B61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7B065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21AE467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Mže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35D2126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spellStart"/>
            <w:r w:rsidRPr="007D3442">
              <w:rPr>
                <w:rFonts w:ascii="Candara" w:hAnsi="Candara" w:cs="Arial"/>
                <w:sz w:val="20"/>
              </w:rPr>
              <w:t>kú</w:t>
            </w:r>
            <w:proofErr w:type="spellEnd"/>
            <w:r w:rsidRPr="007D3442">
              <w:rPr>
                <w:rFonts w:ascii="Candara" w:hAnsi="Candara" w:cs="Arial"/>
                <w:sz w:val="20"/>
              </w:rPr>
              <w:t xml:space="preserve"> Plzně ř. km 0 - 11,5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719DF9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A2ED89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11,463</w:t>
            </w:r>
          </w:p>
        </w:tc>
      </w:tr>
      <w:tr w:rsidR="000949E7" w:rsidRPr="007D3442" w14:paraId="17C8DF08" w14:textId="77777777" w:rsidTr="000949E7">
        <w:trPr>
          <w:trHeight w:val="765"/>
        </w:trPr>
        <w:tc>
          <w:tcPr>
            <w:tcW w:w="1297" w:type="dxa"/>
            <w:vMerge/>
            <w:vAlign w:val="center"/>
            <w:hideMark/>
          </w:tcPr>
          <w:p w14:paraId="4898D1FF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9BCF9F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BER_02_04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51CDE912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12D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637332CD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5570C57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spellStart"/>
            <w:r w:rsidRPr="007D3442">
              <w:rPr>
                <w:rFonts w:ascii="Candara" w:hAnsi="Candara" w:cs="Arial"/>
                <w:sz w:val="20"/>
              </w:rPr>
              <w:t>Vejprnicky</w:t>
            </w:r>
            <w:proofErr w:type="spellEnd"/>
            <w:r w:rsidRPr="007D3442">
              <w:rPr>
                <w:rFonts w:ascii="Candara" w:hAnsi="Candara" w:cs="Arial"/>
                <w:sz w:val="20"/>
              </w:rPr>
              <w:t xml:space="preserve"> p.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253CAF4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ř. km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0 - 7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(stávající model)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9DEE5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sloučený původní úsek BER_06-04 a BER_10-01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CDA1E7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16,557</w:t>
            </w:r>
          </w:p>
        </w:tc>
      </w:tr>
      <w:tr w:rsidR="000949E7" w:rsidRPr="007D3442" w14:paraId="45696589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1020EDA8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49FEE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BER_02_05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3C4B896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EA361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102939B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Radbuza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1898E26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ř. km 0 - hráz VN České Údolí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C323B9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26110F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6,927</w:t>
            </w:r>
          </w:p>
        </w:tc>
      </w:tr>
      <w:tr w:rsidR="000949E7" w:rsidRPr="007D3442" w14:paraId="2A24093C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7769009F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49DB6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BER_02_06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6720FC0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D307B9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ADC2F4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Úhlava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C0EA64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spellStart"/>
            <w:r w:rsidRPr="007D3442">
              <w:rPr>
                <w:rFonts w:ascii="Candara" w:hAnsi="Candara" w:cs="Arial"/>
                <w:sz w:val="20"/>
              </w:rPr>
              <w:t>kú</w:t>
            </w:r>
            <w:proofErr w:type="spellEnd"/>
            <w:r w:rsidRPr="007D3442">
              <w:rPr>
                <w:rFonts w:ascii="Candara" w:hAnsi="Candara" w:cs="Arial"/>
                <w:sz w:val="20"/>
              </w:rPr>
              <w:t xml:space="preserve"> Plzně ř. km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0 - 9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0E232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67408D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9,000</w:t>
            </w:r>
          </w:p>
        </w:tc>
      </w:tr>
      <w:tr w:rsidR="000949E7" w:rsidRPr="007D3442" w14:paraId="049D6337" w14:textId="77777777" w:rsidTr="000949E7">
        <w:trPr>
          <w:trHeight w:val="285"/>
        </w:trPr>
        <w:tc>
          <w:tcPr>
            <w:tcW w:w="1297" w:type="dxa"/>
            <w:vMerge/>
            <w:vAlign w:val="center"/>
            <w:hideMark/>
          </w:tcPr>
          <w:p w14:paraId="43831C7C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7E8AB2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BER_03_01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53FA8C12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4DDC8261" w14:textId="2D818DA9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14:paraId="1F829609" w14:textId="77777777" w:rsidR="007D3442" w:rsidRPr="007D3442" w:rsidRDefault="007D3442" w:rsidP="000949E7">
            <w:pPr>
              <w:spacing w:after="240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Třemošná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FC2A61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Ledce - Všeruby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96AC3D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E87A02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13,120</w:t>
            </w:r>
          </w:p>
        </w:tc>
      </w:tr>
      <w:tr w:rsidR="000949E7" w:rsidRPr="007D3442" w14:paraId="50AF2A81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24F3E935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4660E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BER_04_01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2FF94A4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F64FEA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7164930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Bělá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3A6A722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Trnová - Dolní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Bělá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A9212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697B62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7,449</w:t>
            </w:r>
          </w:p>
        </w:tc>
      </w:tr>
      <w:tr w:rsidR="000949E7" w:rsidRPr="007D3442" w14:paraId="752D2B94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6AFE70C6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395AE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BER_05_01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962582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DD3F31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1ECDFEE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Klabava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FB90EC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celý tok mimo území Brd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77E15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CE800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35,276</w:t>
            </w:r>
          </w:p>
        </w:tc>
      </w:tr>
      <w:tr w:rsidR="000949E7" w:rsidRPr="007D3442" w14:paraId="1B5A5876" w14:textId="77777777" w:rsidTr="000949E7">
        <w:trPr>
          <w:trHeight w:val="1020"/>
        </w:trPr>
        <w:tc>
          <w:tcPr>
            <w:tcW w:w="1297" w:type="dxa"/>
            <w:vMerge/>
            <w:vAlign w:val="center"/>
            <w:hideMark/>
          </w:tcPr>
          <w:p w14:paraId="60EDB5F7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A6A9F79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BER_06_01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0774972A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1ED7CE32" w14:textId="77777777" w:rsidR="007D3442" w:rsidRPr="007D3442" w:rsidRDefault="007D3442" w:rsidP="000949E7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14:paraId="580E26E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Mže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31F69A5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Tachov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C8B1D0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úsek prodloužen ke křížení Mže se železniční tratí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Domažlice - Planá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E6265B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5,321</w:t>
            </w:r>
          </w:p>
        </w:tc>
      </w:tr>
      <w:tr w:rsidR="000949E7" w:rsidRPr="007D3442" w14:paraId="10A36936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740073D1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06807A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BER_07_01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41FB16F1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AC0400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5A2255C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Radbuza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241B511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Bělá nad Radbuzou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DCC3E1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76EE5D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2,213</w:t>
            </w:r>
          </w:p>
        </w:tc>
      </w:tr>
      <w:tr w:rsidR="000949E7" w:rsidRPr="007D3442" w14:paraId="3DB97D40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6808072B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07F29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BER_08_01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6F12E0B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802A86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08EC17F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Zubřina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45F5A68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intravilán města Domažlice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91C2A2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8A53B2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6,005</w:t>
            </w:r>
          </w:p>
        </w:tc>
      </w:tr>
      <w:tr w:rsidR="000949E7" w:rsidRPr="007D3442" w14:paraId="186FAC65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1006D2D3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D2A292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BER_09_01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BB3A489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BC1262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6B1A01AE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Úhlava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FBF665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ř. km 51,7 - 76,0 (stávající model)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C7359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5F84A0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23,401</w:t>
            </w:r>
          </w:p>
        </w:tc>
      </w:tr>
      <w:tr w:rsidR="000949E7" w:rsidRPr="007D3442" w14:paraId="7F54B167" w14:textId="77777777" w:rsidTr="000949E7">
        <w:trPr>
          <w:trHeight w:val="255"/>
        </w:trPr>
        <w:tc>
          <w:tcPr>
            <w:tcW w:w="1297" w:type="dxa"/>
            <w:vMerge/>
            <w:vAlign w:val="center"/>
            <w:hideMark/>
          </w:tcPr>
          <w:p w14:paraId="0F354FFF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4AB10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BER_09_02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4B76D0CE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1D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355890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21934B1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Drnový p.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2AB50687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ústí - Luby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u Klatov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DC839F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64992B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8,000</w:t>
            </w:r>
          </w:p>
        </w:tc>
      </w:tr>
      <w:tr w:rsidR="000949E7" w:rsidRPr="007D3442" w14:paraId="1D6A7DBD" w14:textId="77777777" w:rsidTr="000949E7">
        <w:trPr>
          <w:trHeight w:val="270"/>
        </w:trPr>
        <w:tc>
          <w:tcPr>
            <w:tcW w:w="1297" w:type="dxa"/>
            <w:vMerge/>
            <w:vAlign w:val="center"/>
            <w:hideMark/>
          </w:tcPr>
          <w:p w14:paraId="6F26B1C1" w14:textId="77777777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7E245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BER_10_01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1444CE63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proofErr w:type="gramStart"/>
            <w:r w:rsidRPr="007D3442">
              <w:rPr>
                <w:rFonts w:ascii="Candara" w:hAnsi="Candara" w:cs="Arial"/>
                <w:sz w:val="20"/>
              </w:rPr>
              <w:t>2D</w:t>
            </w:r>
            <w:proofErr w:type="gramEnd"/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AE68F5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73FD534C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Úhlava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87171B6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 xml:space="preserve">ř. km </w:t>
            </w:r>
            <w:proofErr w:type="gramStart"/>
            <w:r w:rsidRPr="007D3442">
              <w:rPr>
                <w:rFonts w:ascii="Candara" w:hAnsi="Candara" w:cs="Arial"/>
                <w:sz w:val="20"/>
              </w:rPr>
              <w:t>82 - 88</w:t>
            </w:r>
            <w:proofErr w:type="gramEnd"/>
            <w:r w:rsidRPr="007D3442">
              <w:rPr>
                <w:rFonts w:ascii="Candara" w:hAnsi="Candara" w:cs="Arial"/>
                <w:sz w:val="20"/>
              </w:rPr>
              <w:t xml:space="preserve"> (stávající model)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3242A90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beze změn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8188D0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6,001</w:t>
            </w:r>
          </w:p>
        </w:tc>
      </w:tr>
      <w:tr w:rsidR="007D3442" w:rsidRPr="007D3442" w14:paraId="4642D70D" w14:textId="77777777" w:rsidTr="000949E7">
        <w:trPr>
          <w:trHeight w:val="270"/>
        </w:trPr>
        <w:tc>
          <w:tcPr>
            <w:tcW w:w="3969" w:type="dxa"/>
            <w:gridSpan w:val="3"/>
            <w:shd w:val="clear" w:color="auto" w:fill="auto"/>
            <w:noWrap/>
            <w:vAlign w:val="bottom"/>
            <w:hideMark/>
          </w:tcPr>
          <w:p w14:paraId="0BFB89C9" w14:textId="4DE6A0A5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  <w:r>
              <w:rPr>
                <w:rFonts w:ascii="Candara" w:hAnsi="Candara" w:cs="Arial"/>
                <w:b/>
                <w:bCs/>
                <w:sz w:val="20"/>
              </w:rPr>
              <w:t xml:space="preserve">Dílčí povodí 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>Berounk</w:t>
            </w:r>
            <w:r>
              <w:rPr>
                <w:rFonts w:ascii="Candara" w:hAnsi="Candara" w:cs="Arial"/>
                <w:b/>
                <w:bCs/>
                <w:sz w:val="20"/>
              </w:rPr>
              <w:t>y</w:t>
            </w: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 celkem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E18CB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26DFC76F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1F2B25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B04BE3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BF13F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251,395</w:t>
            </w:r>
          </w:p>
        </w:tc>
      </w:tr>
      <w:tr w:rsidR="007D3442" w:rsidRPr="007D3442" w14:paraId="649BEA37" w14:textId="77777777" w:rsidTr="000949E7">
        <w:trPr>
          <w:trHeight w:val="270"/>
        </w:trPr>
        <w:tc>
          <w:tcPr>
            <w:tcW w:w="2637" w:type="dxa"/>
            <w:gridSpan w:val="2"/>
            <w:shd w:val="clear" w:color="auto" w:fill="auto"/>
            <w:noWrap/>
            <w:vAlign w:val="bottom"/>
            <w:hideMark/>
          </w:tcPr>
          <w:p w14:paraId="0EE086E6" w14:textId="5057A9DB" w:rsidR="007D3442" w:rsidRPr="007D3442" w:rsidRDefault="007D3442" w:rsidP="007D3442">
            <w:pPr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 xml:space="preserve">Celkem </w:t>
            </w:r>
            <w:r>
              <w:rPr>
                <w:rFonts w:ascii="Candara" w:hAnsi="Candara" w:cs="Arial"/>
                <w:b/>
                <w:bCs/>
                <w:sz w:val="20"/>
              </w:rPr>
              <w:t>povodí Vltavy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6A3F068" w14:textId="77777777" w:rsidR="007D3442" w:rsidRPr="007D3442" w:rsidRDefault="007D3442" w:rsidP="007D3442">
            <w:pPr>
              <w:jc w:val="center"/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4AB13A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14:paraId="4E7DEA0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F887805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171315B" w14:textId="77777777" w:rsidR="007D3442" w:rsidRPr="007D3442" w:rsidRDefault="007D3442" w:rsidP="007D3442">
            <w:pPr>
              <w:rPr>
                <w:rFonts w:ascii="Candara" w:hAnsi="Candara" w:cs="Arial"/>
                <w:sz w:val="20"/>
              </w:rPr>
            </w:pPr>
            <w:r w:rsidRPr="007D3442">
              <w:rPr>
                <w:rFonts w:ascii="Candara" w:hAnsi="Candara" w:cs="Arial"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7F4C39" w14:textId="77777777" w:rsidR="007D3442" w:rsidRPr="007D3442" w:rsidRDefault="007D3442" w:rsidP="007D3442">
            <w:pPr>
              <w:jc w:val="right"/>
              <w:rPr>
                <w:rFonts w:ascii="Candara" w:hAnsi="Candara" w:cs="Arial"/>
                <w:b/>
                <w:bCs/>
                <w:sz w:val="20"/>
              </w:rPr>
            </w:pPr>
            <w:r w:rsidRPr="007D3442">
              <w:rPr>
                <w:rFonts w:ascii="Candara" w:hAnsi="Candara" w:cs="Arial"/>
                <w:b/>
                <w:bCs/>
                <w:sz w:val="20"/>
              </w:rPr>
              <w:t>641,160</w:t>
            </w:r>
          </w:p>
        </w:tc>
      </w:tr>
    </w:tbl>
    <w:p w14:paraId="3BF98941" w14:textId="77777777" w:rsidR="007D3442" w:rsidRDefault="007D3442" w:rsidP="00351BCE">
      <w:pPr>
        <w:spacing w:before="120"/>
        <w:jc w:val="both"/>
        <w:rPr>
          <w:rFonts w:cs="Arial"/>
          <w:i/>
          <w:sz w:val="22"/>
          <w:szCs w:val="22"/>
        </w:rPr>
      </w:pPr>
    </w:p>
    <w:p w14:paraId="5148086C" w14:textId="77777777" w:rsidR="007D3442" w:rsidRPr="00DE51C9" w:rsidRDefault="007D3442" w:rsidP="00351BCE">
      <w:pPr>
        <w:spacing w:before="120"/>
        <w:jc w:val="both"/>
        <w:rPr>
          <w:rFonts w:cs="Arial"/>
          <w:i/>
          <w:sz w:val="22"/>
          <w:szCs w:val="22"/>
        </w:rPr>
      </w:pPr>
    </w:p>
    <w:p w14:paraId="44DD1F71" w14:textId="77777777" w:rsidR="00351BCE" w:rsidRDefault="00351BCE" w:rsidP="00B233E3">
      <w:pPr>
        <w:pStyle w:val="Nadpis3"/>
        <w:sectPr w:rsidR="00351BCE" w:rsidSect="00B9356F">
          <w:headerReference w:type="default" r:id="rId13"/>
          <w:pgSz w:w="16838" w:h="11906" w:orient="landscape"/>
          <w:pgMar w:top="1418" w:right="1418" w:bottom="1134" w:left="1418" w:header="709" w:footer="709" w:gutter="0"/>
          <w:cols w:space="708"/>
          <w:docGrid w:linePitch="360"/>
        </w:sectPr>
      </w:pPr>
    </w:p>
    <w:p w14:paraId="720C1CE5" w14:textId="77777777" w:rsidR="00351BCE" w:rsidRPr="00BC7894" w:rsidRDefault="00351BCE" w:rsidP="00686A6F">
      <w:pPr>
        <w:rPr>
          <w:rFonts w:cs="Arial"/>
          <w:b/>
          <w:sz w:val="22"/>
          <w:szCs w:val="22"/>
        </w:rPr>
      </w:pPr>
      <w:r w:rsidRPr="00BC7894">
        <w:rPr>
          <w:rFonts w:cs="Arial"/>
          <w:b/>
          <w:sz w:val="22"/>
          <w:szCs w:val="22"/>
          <w:u w:val="single"/>
        </w:rPr>
        <w:lastRenderedPageBreak/>
        <w:t>Postup zpracování projektu</w:t>
      </w:r>
      <w:r w:rsidRPr="00BC7894">
        <w:rPr>
          <w:rFonts w:cs="Arial"/>
          <w:b/>
          <w:sz w:val="22"/>
          <w:szCs w:val="22"/>
        </w:rPr>
        <w:t>:</w:t>
      </w:r>
    </w:p>
    <w:p w14:paraId="55BD7E24" w14:textId="77777777" w:rsidR="00BC7894" w:rsidRPr="00BC7894" w:rsidRDefault="00BC7894" w:rsidP="008F3860">
      <w:pPr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bookmarkStart w:id="0" w:name="_Toc456251986"/>
      <w:bookmarkStart w:id="1" w:name="_Toc481061739"/>
      <w:r w:rsidRPr="00BC7894">
        <w:rPr>
          <w:rFonts w:cs="Arial"/>
          <w:b/>
          <w:sz w:val="22"/>
          <w:szCs w:val="22"/>
        </w:rPr>
        <w:t>Vstupní data</w:t>
      </w:r>
      <w:bookmarkEnd w:id="0"/>
      <w:bookmarkEnd w:id="1"/>
    </w:p>
    <w:p w14:paraId="619D1C25" w14:textId="2593D520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oblasti s významným povodňovým rizikem vymezené v roce 201</w:t>
      </w:r>
      <w:r w:rsidR="001F295E">
        <w:rPr>
          <w:rFonts w:ascii="Arial" w:hAnsi="Arial" w:cs="Arial"/>
        </w:rPr>
        <w:t>7</w:t>
      </w:r>
      <w:r w:rsidRPr="00BC7894">
        <w:rPr>
          <w:rFonts w:ascii="Arial" w:hAnsi="Arial" w:cs="Arial"/>
        </w:rPr>
        <w:t xml:space="preserve"> a jejich aktualizace z roku 20</w:t>
      </w:r>
      <w:r w:rsidR="001F295E">
        <w:rPr>
          <w:rFonts w:ascii="Arial" w:hAnsi="Arial" w:cs="Arial"/>
        </w:rPr>
        <w:t>23</w:t>
      </w:r>
      <w:r w:rsidRPr="00BC7894">
        <w:rPr>
          <w:rFonts w:ascii="Arial" w:hAnsi="Arial" w:cs="Arial"/>
        </w:rPr>
        <w:t xml:space="preserve">, </w:t>
      </w:r>
    </w:p>
    <w:p w14:paraId="634D94F3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vstupní data pro tvorbu map povodňového nebezpečí a povodňových rizik dle Metodiky pro tvorby map povodňového nebezpečí a povodňových rizik,</w:t>
      </w:r>
    </w:p>
    <w:p w14:paraId="3258227E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hranice správního obvodu katastrálního území,</w:t>
      </w:r>
    </w:p>
    <w:p w14:paraId="7A300B0B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hranice správního obvodu obce,</w:t>
      </w:r>
    </w:p>
    <w:p w14:paraId="2024ABF2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hranice správního obvodu ORP,</w:t>
      </w:r>
    </w:p>
    <w:p w14:paraId="39E51BA3" w14:textId="64E125A5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informace o realizovaných i nerealizovaných opatřeních z</w:t>
      </w:r>
      <w:r w:rsidR="009660B5">
        <w:rPr>
          <w:rFonts w:ascii="Arial" w:hAnsi="Arial" w:cs="Arial"/>
        </w:rPr>
        <w:t> </w:t>
      </w:r>
      <w:proofErr w:type="spellStart"/>
      <w:r w:rsidR="009660B5">
        <w:rPr>
          <w:rFonts w:ascii="Arial" w:hAnsi="Arial" w:cs="Arial"/>
        </w:rPr>
        <w:t>PpZPR</w:t>
      </w:r>
      <w:proofErr w:type="spellEnd"/>
      <w:r w:rsidR="009660B5">
        <w:rPr>
          <w:rFonts w:ascii="Arial" w:hAnsi="Arial" w:cs="Arial"/>
        </w:rPr>
        <w:t xml:space="preserve"> v povodí Labe</w:t>
      </w:r>
      <w:r w:rsidRPr="00BC7894">
        <w:rPr>
          <w:rFonts w:ascii="Arial" w:hAnsi="Arial" w:cs="Arial"/>
        </w:rPr>
        <w:t xml:space="preserve"> v</w:t>
      </w:r>
      <w:r w:rsidR="001F295E">
        <w:rPr>
          <w:rFonts w:ascii="Arial" w:hAnsi="Arial" w:cs="Arial"/>
        </w:rPr>
        <w:t xml:space="preserve">e druhém </w:t>
      </w:r>
      <w:r w:rsidRPr="00BC7894">
        <w:rPr>
          <w:rFonts w:ascii="Arial" w:hAnsi="Arial" w:cs="Arial"/>
        </w:rPr>
        <w:t>plánovacím cyklu,</w:t>
      </w:r>
    </w:p>
    <w:p w14:paraId="256202F3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přehled současných předpovědních a hlásných profilů,</w:t>
      </w:r>
    </w:p>
    <w:p w14:paraId="3C17E9BD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informace o povodňových plánech, varovných informačních systémech,</w:t>
      </w:r>
    </w:p>
    <w:p w14:paraId="7C6EB9BE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</w:t>
      </w:r>
      <w:r w:rsidR="00015984">
        <w:rPr>
          <w:rFonts w:ascii="Arial" w:hAnsi="Arial" w:cs="Arial"/>
        </w:rPr>
        <w:t>P</w:t>
      </w:r>
      <w:r w:rsidRPr="00BC7894">
        <w:rPr>
          <w:rFonts w:ascii="Arial" w:hAnsi="Arial" w:cs="Arial"/>
        </w:rPr>
        <w:t>O v</w:t>
      </w:r>
      <w:r w:rsidR="00015984">
        <w:rPr>
          <w:rFonts w:ascii="Arial" w:hAnsi="Arial" w:cs="Arial"/>
        </w:rPr>
        <w:t> plánech dílčích povodí (PDP)</w:t>
      </w:r>
    </w:p>
    <w:p w14:paraId="3ED8B62B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 xml:space="preserve">studie a další podklady PPO </w:t>
      </w:r>
      <w:r w:rsidR="00455E27">
        <w:rPr>
          <w:rFonts w:ascii="Arial" w:hAnsi="Arial" w:cs="Arial"/>
        </w:rPr>
        <w:t>správce povodí a správců vodních toků</w:t>
      </w:r>
    </w:p>
    <w:p w14:paraId="1AD16B1C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 xml:space="preserve">koncepce </w:t>
      </w:r>
      <w:r w:rsidR="00455E27">
        <w:rPr>
          <w:rFonts w:ascii="Arial" w:hAnsi="Arial" w:cs="Arial"/>
        </w:rPr>
        <w:t>protipovodňové ochrany</w:t>
      </w:r>
      <w:r w:rsidRPr="00BC7894">
        <w:rPr>
          <w:rFonts w:ascii="Arial" w:hAnsi="Arial" w:cs="Arial"/>
        </w:rPr>
        <w:t xml:space="preserve"> krajů</w:t>
      </w:r>
    </w:p>
    <w:p w14:paraId="6F06E2B1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 xml:space="preserve">studie odtokových poměrů v dotčených lokalitách </w:t>
      </w:r>
    </w:p>
    <w:p w14:paraId="7633921D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PPO připravovaná obcemi a jinými subjekty</w:t>
      </w:r>
    </w:p>
    <w:p w14:paraId="33795F71" w14:textId="77777777" w:rsidR="00BC7894" w:rsidRPr="00BC7894" w:rsidRDefault="0001598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přírodě blízká protipovodňová opatření (</w:t>
      </w:r>
      <w:r w:rsidR="00BC7894" w:rsidRPr="00BC7894">
        <w:rPr>
          <w:rFonts w:ascii="Arial" w:hAnsi="Arial" w:cs="Arial"/>
        </w:rPr>
        <w:t>PBPO</w:t>
      </w:r>
      <w:r>
        <w:rPr>
          <w:rFonts w:ascii="Arial" w:hAnsi="Arial" w:cs="Arial"/>
        </w:rPr>
        <w:t>)</w:t>
      </w:r>
      <w:r w:rsidR="00BC7894" w:rsidRPr="00BC7894">
        <w:rPr>
          <w:rFonts w:ascii="Arial" w:hAnsi="Arial" w:cs="Arial"/>
        </w:rPr>
        <w:t xml:space="preserve"> navržená v rámci ukončených pozemkových úprav (plány společných zařízení)</w:t>
      </w:r>
    </w:p>
    <w:p w14:paraId="524F4419" w14:textId="77777777"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přehled existujících retencí (nádrže, rybníky) a návrhy retencí (</w:t>
      </w:r>
      <w:r w:rsidR="00015984">
        <w:rPr>
          <w:rFonts w:ascii="Arial" w:hAnsi="Arial" w:cs="Arial"/>
        </w:rPr>
        <w:t xml:space="preserve">Generel </w:t>
      </w:r>
      <w:r w:rsidRPr="00BC7894">
        <w:rPr>
          <w:rFonts w:ascii="Arial" w:hAnsi="Arial" w:cs="Arial"/>
        </w:rPr>
        <w:t>LAPV</w:t>
      </w:r>
      <w:r w:rsidR="00015984">
        <w:rPr>
          <w:rFonts w:ascii="Arial" w:hAnsi="Arial" w:cs="Arial"/>
        </w:rPr>
        <w:t xml:space="preserve"> a další podklady)</w:t>
      </w:r>
    </w:p>
    <w:p w14:paraId="45F448F3" w14:textId="77777777" w:rsid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rámcový katalog protipovodňových opatření vytvořený v předchozím cyklu plánování</w:t>
      </w:r>
    </w:p>
    <w:p w14:paraId="479F7243" w14:textId="77777777" w:rsidR="00B233E3" w:rsidRPr="00BC7894" w:rsidRDefault="00B233E3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další relevantní podklady</w:t>
      </w:r>
    </w:p>
    <w:p w14:paraId="4AEF41F7" w14:textId="77777777" w:rsidR="000110D9" w:rsidRDefault="000110D9">
      <w:pPr>
        <w:rPr>
          <w:rFonts w:cs="Arial"/>
          <w:b/>
          <w:sz w:val="22"/>
          <w:szCs w:val="22"/>
        </w:rPr>
      </w:pPr>
      <w:bookmarkStart w:id="2" w:name="_Toc337808993"/>
      <w:bookmarkStart w:id="3" w:name="_Toc364153206"/>
      <w:bookmarkStart w:id="4" w:name="_Toc456251987"/>
      <w:bookmarkStart w:id="5" w:name="_Toc481061740"/>
      <w:r>
        <w:rPr>
          <w:rFonts w:cs="Arial"/>
          <w:b/>
          <w:sz w:val="22"/>
          <w:szCs w:val="22"/>
        </w:rPr>
        <w:br w:type="page"/>
      </w:r>
    </w:p>
    <w:p w14:paraId="57C28176" w14:textId="77777777" w:rsidR="00BC7894" w:rsidRPr="00BC7894" w:rsidRDefault="00BC7894" w:rsidP="008F3860">
      <w:pPr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r w:rsidRPr="00BC7894">
        <w:rPr>
          <w:rFonts w:cs="Arial"/>
          <w:b/>
          <w:sz w:val="22"/>
          <w:szCs w:val="22"/>
        </w:rPr>
        <w:lastRenderedPageBreak/>
        <w:t xml:space="preserve">Etapa </w:t>
      </w:r>
      <w:proofErr w:type="gramStart"/>
      <w:r w:rsidRPr="00BC7894">
        <w:rPr>
          <w:rFonts w:cs="Arial"/>
          <w:b/>
          <w:sz w:val="22"/>
          <w:szCs w:val="22"/>
        </w:rPr>
        <w:t>A</w:t>
      </w:r>
      <w:bookmarkStart w:id="6" w:name="_Toc300837764"/>
      <w:bookmarkStart w:id="7" w:name="_Toc320285546"/>
      <w:bookmarkStart w:id="8" w:name="_Toc337808994"/>
      <w:bookmarkEnd w:id="2"/>
      <w:bookmarkEnd w:id="3"/>
      <w:r w:rsidRPr="00BC7894">
        <w:rPr>
          <w:rFonts w:cs="Arial"/>
          <w:b/>
          <w:sz w:val="22"/>
          <w:szCs w:val="22"/>
        </w:rPr>
        <w:t xml:space="preserve"> - Aktualizace</w:t>
      </w:r>
      <w:proofErr w:type="gramEnd"/>
      <w:r w:rsidRPr="00BC7894">
        <w:rPr>
          <w:rFonts w:cs="Arial"/>
          <w:b/>
          <w:sz w:val="22"/>
          <w:szCs w:val="22"/>
        </w:rPr>
        <w:t xml:space="preserve"> a zpracování map povodňového nebezpečí a povodňových rizik</w:t>
      </w:r>
      <w:bookmarkEnd w:id="4"/>
      <w:bookmarkEnd w:id="5"/>
    </w:p>
    <w:p w14:paraId="5BED78D0" w14:textId="78838E25" w:rsidR="00BC7894" w:rsidRDefault="00BC7894" w:rsidP="00587A2F">
      <w:pPr>
        <w:jc w:val="both"/>
        <w:rPr>
          <w:rFonts w:cs="Arial"/>
          <w:sz w:val="22"/>
          <w:szCs w:val="22"/>
        </w:rPr>
      </w:pPr>
      <w:r w:rsidRPr="00BC7894">
        <w:rPr>
          <w:rFonts w:cs="Arial"/>
          <w:sz w:val="22"/>
          <w:szCs w:val="22"/>
        </w:rPr>
        <w:t xml:space="preserve">Etapa obsahuje aktualizaci a zpracování map povodňového nebezpečí a povodňových rizik v </w:t>
      </w:r>
      <w:proofErr w:type="spellStart"/>
      <w:r w:rsidRPr="00BC7894">
        <w:rPr>
          <w:rFonts w:cs="Arial"/>
          <w:sz w:val="22"/>
          <w:szCs w:val="22"/>
        </w:rPr>
        <w:t>OsVPR</w:t>
      </w:r>
      <w:proofErr w:type="spellEnd"/>
      <w:r w:rsidRPr="00BC7894">
        <w:rPr>
          <w:rFonts w:cs="Arial"/>
          <w:sz w:val="22"/>
          <w:szCs w:val="22"/>
        </w:rPr>
        <w:t>, které byly vymezeny v</w:t>
      </w:r>
      <w:r w:rsidR="001F295E">
        <w:rPr>
          <w:rFonts w:cs="Arial"/>
          <w:sz w:val="22"/>
          <w:szCs w:val="22"/>
        </w:rPr>
        <w:t>e</w:t>
      </w:r>
      <w:r w:rsidRPr="00BC7894">
        <w:rPr>
          <w:rFonts w:cs="Arial"/>
          <w:sz w:val="22"/>
          <w:szCs w:val="22"/>
        </w:rPr>
        <w:t xml:space="preserve"> </w:t>
      </w:r>
      <w:r w:rsidR="001F295E">
        <w:rPr>
          <w:rFonts w:cs="Arial"/>
          <w:sz w:val="22"/>
          <w:szCs w:val="22"/>
        </w:rPr>
        <w:t>druhém</w:t>
      </w:r>
      <w:r w:rsidRPr="00BC7894">
        <w:rPr>
          <w:rFonts w:cs="Arial"/>
          <w:sz w:val="22"/>
          <w:szCs w:val="22"/>
        </w:rPr>
        <w:t xml:space="preserve"> plánovacím cyklu</w:t>
      </w:r>
      <w:r w:rsidRPr="00BC7894" w:rsidDel="006919EC">
        <w:rPr>
          <w:rFonts w:cs="Arial"/>
          <w:sz w:val="22"/>
          <w:szCs w:val="22"/>
        </w:rPr>
        <w:t xml:space="preserve"> </w:t>
      </w:r>
      <w:r w:rsidRPr="00BC7894">
        <w:rPr>
          <w:rFonts w:cs="Arial"/>
          <w:sz w:val="22"/>
          <w:szCs w:val="22"/>
        </w:rPr>
        <w:t xml:space="preserve">viz. </w:t>
      </w:r>
      <w:r w:rsidRPr="00D610AE">
        <w:rPr>
          <w:rFonts w:cs="Arial"/>
          <w:sz w:val="22"/>
          <w:szCs w:val="22"/>
        </w:rPr>
        <w:t>tab</w:t>
      </w:r>
      <w:r w:rsidR="00D610AE">
        <w:rPr>
          <w:rFonts w:cs="Arial"/>
          <w:sz w:val="22"/>
          <w:szCs w:val="22"/>
        </w:rPr>
        <w:t>ulka č.</w:t>
      </w:r>
      <w:r w:rsidRPr="00D610AE">
        <w:rPr>
          <w:rFonts w:cs="Arial"/>
          <w:sz w:val="22"/>
          <w:szCs w:val="22"/>
        </w:rPr>
        <w:t xml:space="preserve"> </w:t>
      </w:r>
      <w:r w:rsidR="000949E7">
        <w:rPr>
          <w:rFonts w:cs="Arial"/>
          <w:sz w:val="22"/>
          <w:szCs w:val="22"/>
        </w:rPr>
        <w:t>3</w:t>
      </w:r>
      <w:r w:rsidRPr="00BC7894">
        <w:rPr>
          <w:rFonts w:cs="Arial"/>
          <w:sz w:val="22"/>
          <w:szCs w:val="22"/>
        </w:rPr>
        <w:t xml:space="preserve">. Nově budou vypracovány mapy povodňového nebezpečí a ohrožení v </w:t>
      </w:r>
      <w:proofErr w:type="spellStart"/>
      <w:r w:rsidRPr="00BC7894">
        <w:rPr>
          <w:rFonts w:cs="Arial"/>
          <w:sz w:val="22"/>
          <w:szCs w:val="22"/>
        </w:rPr>
        <w:t>OsVPR</w:t>
      </w:r>
      <w:proofErr w:type="spellEnd"/>
      <w:r w:rsidRPr="00BC7894">
        <w:rPr>
          <w:rFonts w:cs="Arial"/>
          <w:sz w:val="22"/>
          <w:szCs w:val="22"/>
        </w:rPr>
        <w:t xml:space="preserve"> vymezených v rámci </w:t>
      </w:r>
      <w:r w:rsidR="001F295E">
        <w:rPr>
          <w:rFonts w:cs="Arial"/>
          <w:sz w:val="22"/>
          <w:szCs w:val="22"/>
        </w:rPr>
        <w:t>3</w:t>
      </w:r>
      <w:r w:rsidRPr="00BC7894">
        <w:rPr>
          <w:rFonts w:cs="Arial"/>
          <w:sz w:val="22"/>
          <w:szCs w:val="22"/>
        </w:rPr>
        <w:t xml:space="preserve">. cyklu plánování podle Povodňové směrnice. Mapy povodňového rizika budou vypracovány pro všechny </w:t>
      </w:r>
      <w:proofErr w:type="spellStart"/>
      <w:r w:rsidRPr="00BC7894">
        <w:rPr>
          <w:rFonts w:cs="Arial"/>
          <w:sz w:val="22"/>
          <w:szCs w:val="22"/>
        </w:rPr>
        <w:t>OsVPR</w:t>
      </w:r>
      <w:proofErr w:type="spellEnd"/>
      <w:r w:rsidRPr="00BC7894">
        <w:rPr>
          <w:rFonts w:cs="Arial"/>
          <w:sz w:val="22"/>
          <w:szCs w:val="22"/>
        </w:rPr>
        <w:t xml:space="preserve"> v </w:t>
      </w:r>
      <w:r w:rsidR="0079636B">
        <w:rPr>
          <w:rFonts w:cs="Arial"/>
          <w:sz w:val="22"/>
          <w:szCs w:val="22"/>
        </w:rPr>
        <w:t>p</w:t>
      </w:r>
      <w:r w:rsidRPr="00BC7894">
        <w:rPr>
          <w:rFonts w:cs="Arial"/>
          <w:sz w:val="22"/>
          <w:szCs w:val="22"/>
        </w:rPr>
        <w:t xml:space="preserve">ovodí Vltavy.   </w:t>
      </w:r>
    </w:p>
    <w:p w14:paraId="3CD9F49E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204D6D76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5EC9759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2441AE25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729DECE5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28DD80D7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460D20C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77782AE9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EC6DF61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3400EDA1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A79F925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7ADC1CA0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E6A6A20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59B8000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9E7D2D3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D14453D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0EED2D4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22B1DEC3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41F7121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391B3515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5A81FE3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39720BE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48A2192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09193A54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3C9A21CE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74CC5A39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D0D59E8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099C00F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9C1920B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8862C17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1C5B930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0D1FF4A3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AE9741E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FCE9E6E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79CC658A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09CCA577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E025C8A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243E7177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CC8DC91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5948267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28B2E267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45AF8421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5C7534C6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343A8272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192F2AB8" w14:textId="77777777" w:rsidR="00FD4878" w:rsidRDefault="00FD4878" w:rsidP="00587A2F">
      <w:pPr>
        <w:jc w:val="both"/>
        <w:rPr>
          <w:rFonts w:cs="Arial"/>
          <w:sz w:val="22"/>
          <w:szCs w:val="22"/>
        </w:rPr>
      </w:pPr>
    </w:p>
    <w:p w14:paraId="616200DF" w14:textId="77777777" w:rsidR="00FD4878" w:rsidRPr="00BC7894" w:rsidRDefault="00FD4878" w:rsidP="00587A2F">
      <w:pPr>
        <w:jc w:val="both"/>
        <w:rPr>
          <w:rFonts w:cs="Arial"/>
          <w:sz w:val="22"/>
          <w:szCs w:val="22"/>
        </w:rPr>
      </w:pPr>
    </w:p>
    <w:p w14:paraId="4040A173" w14:textId="77777777" w:rsidR="009035AF" w:rsidRDefault="009035AF" w:rsidP="00BC7894">
      <w:pPr>
        <w:ind w:left="-558"/>
        <w:jc w:val="right"/>
        <w:rPr>
          <w:rFonts w:cs="Arial"/>
          <w:b/>
          <w:bCs/>
          <w:sz w:val="18"/>
          <w:szCs w:val="18"/>
        </w:rPr>
        <w:sectPr w:rsidR="009035AF" w:rsidSect="00B9356F">
          <w:headerReference w:type="default" r:id="rId14"/>
          <w:footerReference w:type="default" r:id="rId15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5F18D746" w14:textId="7A3430D9" w:rsidR="00470C50" w:rsidRDefault="00470C50" w:rsidP="00470C50">
      <w:pPr>
        <w:spacing w:before="120" w:after="120"/>
        <w:jc w:val="both"/>
        <w:rPr>
          <w:rFonts w:cs="Arial"/>
          <w:b/>
          <w:sz w:val="20"/>
        </w:rPr>
      </w:pPr>
      <w:r w:rsidRPr="00AF4B41">
        <w:rPr>
          <w:rFonts w:cs="Arial"/>
          <w:b/>
          <w:sz w:val="20"/>
        </w:rPr>
        <w:lastRenderedPageBreak/>
        <w:t xml:space="preserve">Tabulka </w:t>
      </w:r>
      <w:proofErr w:type="gramStart"/>
      <w:r>
        <w:rPr>
          <w:rFonts w:cs="Arial"/>
          <w:b/>
          <w:sz w:val="20"/>
        </w:rPr>
        <w:t xml:space="preserve">č- </w:t>
      </w:r>
      <w:r w:rsidR="00B66489">
        <w:rPr>
          <w:rFonts w:cs="Arial"/>
          <w:b/>
          <w:sz w:val="20"/>
        </w:rPr>
        <w:t>3</w:t>
      </w:r>
      <w:proofErr w:type="gramEnd"/>
      <w:r w:rsidRPr="00AF4B41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Oblasti s významným </w:t>
      </w:r>
      <w:r w:rsidR="001570C5">
        <w:rPr>
          <w:rFonts w:cs="Arial"/>
          <w:b/>
          <w:sz w:val="20"/>
        </w:rPr>
        <w:t>povodňovým rizikem vymezené</w:t>
      </w:r>
      <w:r>
        <w:rPr>
          <w:rFonts w:cs="Arial"/>
          <w:b/>
          <w:sz w:val="20"/>
        </w:rPr>
        <w:t xml:space="preserve"> v </w:t>
      </w:r>
      <w:r w:rsidR="001570C5">
        <w:rPr>
          <w:rFonts w:cs="Arial"/>
          <w:b/>
          <w:sz w:val="20"/>
        </w:rPr>
        <w:t>2</w:t>
      </w:r>
      <w:r>
        <w:rPr>
          <w:rFonts w:cs="Arial"/>
          <w:b/>
          <w:sz w:val="20"/>
        </w:rPr>
        <w:t>. plánovacím cyklu</w:t>
      </w:r>
    </w:p>
    <w:tbl>
      <w:tblPr>
        <w:tblW w:w="143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40"/>
        <w:gridCol w:w="1461"/>
        <w:gridCol w:w="4253"/>
        <w:gridCol w:w="778"/>
        <w:gridCol w:w="1206"/>
        <w:gridCol w:w="1418"/>
        <w:gridCol w:w="1134"/>
        <w:gridCol w:w="38"/>
        <w:gridCol w:w="19"/>
        <w:gridCol w:w="1190"/>
        <w:gridCol w:w="175"/>
        <w:gridCol w:w="9"/>
      </w:tblGrid>
      <w:tr w:rsidR="007925B7" w:rsidRPr="003B2C54" w14:paraId="70DDD370" w14:textId="77777777" w:rsidTr="00350DCC">
        <w:trPr>
          <w:gridAfter w:val="1"/>
          <w:wAfter w:w="9" w:type="dxa"/>
          <w:trHeight w:val="255"/>
          <w:tblHeader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DE1ECA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Dílčí povodí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14FCB74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proofErr w:type="spellStart"/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OsVPR</w:t>
            </w:r>
            <w:proofErr w:type="spellEnd"/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3D0817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Vodní tok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96C1C38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Popis úseku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835D38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 xml:space="preserve">Délka </w:t>
            </w:r>
          </w:p>
        </w:tc>
        <w:tc>
          <w:tcPr>
            <w:tcW w:w="26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19C151F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souřadnice začátku úseku</w:t>
            </w:r>
          </w:p>
        </w:tc>
        <w:tc>
          <w:tcPr>
            <w:tcW w:w="255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BE30FB2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souřadnice konce úseku</w:t>
            </w:r>
          </w:p>
        </w:tc>
      </w:tr>
      <w:tr w:rsidR="00350DCC" w:rsidRPr="003B2C54" w14:paraId="1DF1403A" w14:textId="77777777" w:rsidTr="00350DCC">
        <w:trPr>
          <w:gridAfter w:val="1"/>
          <w:wAfter w:w="9" w:type="dxa"/>
          <w:trHeight w:val="255"/>
          <w:tblHeader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055D3D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68FDA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4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97BDC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15C58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070895E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(km)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852961E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355D4DE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Y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ED40591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X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E65901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Y</w:t>
            </w:r>
          </w:p>
        </w:tc>
      </w:tr>
      <w:tr w:rsidR="003B2C54" w:rsidRPr="003B2C54" w14:paraId="1B363F73" w14:textId="77777777" w:rsidTr="00350DCC">
        <w:trPr>
          <w:gridAfter w:val="1"/>
          <w:wAfter w:w="9" w:type="dxa"/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9A1C6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DilciPov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00550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ID_usek_2017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8CCD8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tok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73AD6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popis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8D858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delka_km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06F13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zacatek_X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21434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začátek Y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DE2BD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konec_X</w:t>
            </w:r>
            <w:proofErr w:type="spellEnd"/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029F5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B2C54">
              <w:rPr>
                <w:rFonts w:ascii="Candara" w:hAnsi="Candara" w:cs="Arial"/>
                <w:i/>
                <w:iCs/>
                <w:color w:val="000000"/>
                <w:sz w:val="16"/>
                <w:szCs w:val="16"/>
              </w:rPr>
              <w:t>konec_Y</w:t>
            </w:r>
            <w:proofErr w:type="spellEnd"/>
          </w:p>
        </w:tc>
      </w:tr>
      <w:tr w:rsidR="003B2C54" w:rsidRPr="003B2C54" w14:paraId="6C773DF8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B2CCF09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Dolní Vltavy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F3ED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DVL_01_01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AD59C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Vltava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1A626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soutok s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Labem - hráz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VD Vrané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FEFE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69,8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31A34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-746823,507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119F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-1058687,022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D700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-735117,975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03E0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-1014854,022</w:t>
            </w:r>
          </w:p>
        </w:tc>
      </w:tr>
      <w:tr w:rsidR="003B2C54" w:rsidRPr="003B2C54" w14:paraId="0B526E1E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91473C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6914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DVL_01_02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F36E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Zákolanský p.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99F3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Kralupy nad Vltavou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E11D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2,5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E5D1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-749579,042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6E15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-1026168,336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0F06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-748070,632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4433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-1024662,215</w:t>
            </w:r>
          </w:p>
        </w:tc>
      </w:tr>
      <w:tr w:rsidR="003B2C54" w:rsidRPr="003B2C54" w14:paraId="4C9F9ADA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573B07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07C5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DVL_01_03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F1F19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Berounka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8E7D6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Berounka ř. km 0,0 - 8,0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2C9D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8,0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639C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-751537,244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3B774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-1056160,091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1920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-745563,669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C6C9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-1052824,866</w:t>
            </w:r>
          </w:p>
        </w:tc>
      </w:tr>
      <w:tr w:rsidR="003B2C54" w:rsidRPr="003B2C54" w14:paraId="6E98DF8B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04728A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AEDB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DVL_02_01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DD67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Červený potok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ACA9C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spellStart"/>
            <w:r w:rsidRPr="003B2C54">
              <w:rPr>
                <w:rFonts w:ascii="Candara" w:hAnsi="Candara" w:cs="Arial"/>
                <w:color w:val="000000"/>
                <w:sz w:val="20"/>
              </w:rPr>
              <w:t>intavilán</w:t>
            </w:r>
            <w:proofErr w:type="spell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města Slaný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BA1E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3,1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F15F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-765725,925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9EED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-1024511,715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D30C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-763241,748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45D3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-1023616,590</w:t>
            </w:r>
          </w:p>
        </w:tc>
      </w:tr>
      <w:tr w:rsidR="003B2C54" w:rsidRPr="003B2C54" w14:paraId="3A728096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C4CC28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913B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DVL_03_01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53C3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Sázava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354A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ústí - Rataje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nad Sázavou (ř. km 0,0 - 69,6)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2981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69,6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201B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-710285,110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80B3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-1076467,862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318F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-747812,186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2A43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-1064838,226</w:t>
            </w:r>
          </w:p>
        </w:tc>
      </w:tr>
      <w:tr w:rsidR="00350DCC" w:rsidRPr="003B2C54" w14:paraId="7D3F0BE6" w14:textId="77777777" w:rsidTr="00AC2CB3">
        <w:trPr>
          <w:trHeight w:val="270"/>
        </w:trPr>
        <w:tc>
          <w:tcPr>
            <w:tcW w:w="41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0D3D9" w14:textId="5A6E4BC9" w:rsidR="00350DCC" w:rsidRPr="003B2C54" w:rsidRDefault="00350DCC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>
              <w:rPr>
                <w:rFonts w:ascii="Candara" w:hAnsi="Candara" w:cs="Arial"/>
                <w:b/>
                <w:bCs/>
                <w:color w:val="000000"/>
                <w:sz w:val="20"/>
              </w:rPr>
              <w:t xml:space="preserve">Dílčí povodí </w:t>
            </w: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Dolní Vltav</w:t>
            </w:r>
            <w:r>
              <w:rPr>
                <w:rFonts w:ascii="Candara" w:hAnsi="Candara" w:cs="Arial"/>
                <w:b/>
                <w:bCs/>
                <w:color w:val="000000"/>
                <w:sz w:val="20"/>
              </w:rPr>
              <w:t>y</w:t>
            </w: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 xml:space="preserve"> celkem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BE1B5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EA73C" w14:textId="77777777" w:rsidR="00350DCC" w:rsidRPr="003B2C54" w:rsidRDefault="00350DCC" w:rsidP="003B2C54">
            <w:pPr>
              <w:jc w:val="right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153,0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7168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56A2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95300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21226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</w:tr>
      <w:tr w:rsidR="003B2C54" w:rsidRPr="003B2C54" w14:paraId="5DCFCA73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6B87D6C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Horní Vltavy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096A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HVL_01_01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FD589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Vltava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FDF4E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VN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Hněvkovice - soutok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s Lužnicí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69AF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5,0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3B13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-754658,745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2BA1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-1139939,503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9CAC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-758219,719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5775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-1137082,510</w:t>
            </w:r>
          </w:p>
        </w:tc>
      </w:tr>
      <w:tr w:rsidR="003B2C54" w:rsidRPr="003B2C54" w14:paraId="4DBD3DB6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967E10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EEEF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HVL_02_01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1B087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Vltava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DF320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počátek vzdutí VN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Hněvkovice - </w:t>
            </w:r>
            <w:proofErr w:type="spellStart"/>
            <w:r w:rsidRPr="003B2C54">
              <w:rPr>
                <w:rFonts w:ascii="Candara" w:hAnsi="Candara" w:cs="Arial"/>
                <w:color w:val="000000"/>
                <w:sz w:val="20"/>
              </w:rPr>
              <w:t>kú</w:t>
            </w:r>
            <w:proofErr w:type="spellEnd"/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Č. Budějovice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4E26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16,1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F343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-757036,980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3A3F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-1169443,451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5D6C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-755786,528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C816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-1156618,248</w:t>
            </w:r>
          </w:p>
        </w:tc>
      </w:tr>
      <w:tr w:rsidR="003B2C54" w:rsidRPr="003B2C54" w14:paraId="21E63891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F53B2B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BC879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HVL_02_02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69A8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Bezdrevský p.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22AD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Hluboká nad Vltavou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1799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3,2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F57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-759724,497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ECA7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-1158903,658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B008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-757271,354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093E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-1159498,984</w:t>
            </w:r>
          </w:p>
        </w:tc>
      </w:tr>
      <w:tr w:rsidR="003B2C54" w:rsidRPr="003B2C54" w14:paraId="76A56A12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14E8FF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B3BB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HVL_02_03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E43A6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Malše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640CD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ústí do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Vltavy - hráz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VN Římov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0B7F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21,7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D464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-756493,475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D242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-1180010,217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18FC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-756215,686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102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-1166268,097</w:t>
            </w:r>
          </w:p>
        </w:tc>
      </w:tr>
      <w:tr w:rsidR="003B2C54" w:rsidRPr="003B2C54" w14:paraId="4EE8402D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E33B8F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0C31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HVL_03_01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89FD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Vltava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9098C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Českého Krumlova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FFEC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7,0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EC82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-770001,474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062A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-1183524,407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61B4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-767765,991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2497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-1182245,580</w:t>
            </w:r>
          </w:p>
        </w:tc>
      </w:tr>
      <w:tr w:rsidR="003B2C54" w:rsidRPr="003B2C54" w14:paraId="7186093A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F2ED2B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156E7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HVL_03_02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F8BF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Polečnice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8AD50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Českého Krumlova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DAD3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3,2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A873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-771299,810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3502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-1181577,767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7DBD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-769580,831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8920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-1182173,632</w:t>
            </w:r>
          </w:p>
        </w:tc>
      </w:tr>
      <w:tr w:rsidR="003B2C54" w:rsidRPr="003B2C54" w14:paraId="465479CA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1CE03F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3933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HVL_04_01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2DBD9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Otava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9093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Písek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481A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5,0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E3C8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-776905,537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5F47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-1125860,610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0741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-773527,482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3522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-1124929,223</w:t>
            </w:r>
          </w:p>
        </w:tc>
      </w:tr>
      <w:tr w:rsidR="003B2C54" w:rsidRPr="003B2C54" w14:paraId="2721A576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D1145F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7601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HVL_05_01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F566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Otava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2C91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Strakonice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A6EF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5,0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00F9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-795301,522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2D21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-1128310,048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3C6E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-791225,455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35FD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-1128645,050</w:t>
            </w:r>
          </w:p>
        </w:tc>
      </w:tr>
      <w:tr w:rsidR="003B2C54" w:rsidRPr="003B2C54" w14:paraId="30919B6F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D5633A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C8D3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HVL_05_02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2A5CB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Volyňka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F074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Strakonice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81BC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2,0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E25A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-793047,228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6CC9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-1130926,365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35F5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-792636,990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CBBE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-1129073,247</w:t>
            </w:r>
          </w:p>
        </w:tc>
      </w:tr>
      <w:tr w:rsidR="003B2C54" w:rsidRPr="003B2C54" w14:paraId="240201BA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04B73B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63E55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HVL_06_01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20BE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Otava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0AD7C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Horažďovice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C49D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4,0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95DC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-808082,357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F564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-1120603,721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D204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-804971,240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D339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-1121070,195</w:t>
            </w:r>
          </w:p>
        </w:tc>
      </w:tr>
      <w:tr w:rsidR="003B2C54" w:rsidRPr="003B2C54" w14:paraId="4F996D40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09016D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8B00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HVL_07_01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5D915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Otava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5BA9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Sušice - Dlouhá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ves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296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15,4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17EF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-821945,754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08A3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-1134544,012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2FC7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-817089,951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D38D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-1125793,242</w:t>
            </w:r>
          </w:p>
        </w:tc>
      </w:tr>
      <w:tr w:rsidR="003B2C54" w:rsidRPr="003B2C54" w14:paraId="3DC221E7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00FEC6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AD98E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HVL_07_02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FE7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Ostružná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176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ústí do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Otavy - Kolinec</w:t>
            </w:r>
            <w:proofErr w:type="gramEnd"/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DC3C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13,6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BB96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-825712,301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55D2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-1119991,393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41B0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-817146,582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EB92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-1125787,362</w:t>
            </w:r>
          </w:p>
        </w:tc>
      </w:tr>
      <w:tr w:rsidR="003B2C54" w:rsidRPr="003B2C54" w14:paraId="35B46688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9B63BF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E858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HVL_08_01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48E0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Blanice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8F58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ústí do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Otavy - hráz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VN Husinec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F760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56,0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104C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-789770,539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10C4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-1154428,933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0CC4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-777051,031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A448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-1129212,230</w:t>
            </w:r>
          </w:p>
        </w:tc>
      </w:tr>
      <w:tr w:rsidR="003B2C54" w:rsidRPr="003B2C54" w14:paraId="0D42BA75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CE47AB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06A46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HVL_09_01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9E2A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Lužnice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84D9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ř. km 39,0 - 94,2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4C96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55,0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E8B4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-733901,507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29C2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-1160749,923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D713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-736773,910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C234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-1119774,898</w:t>
            </w:r>
          </w:p>
        </w:tc>
      </w:tr>
      <w:tr w:rsidR="003B2C54" w:rsidRPr="003B2C54" w14:paraId="59A84018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F7D59F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B1AA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HVL_09_02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AC6CC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Nežárka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94E2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Veselí nad Lužnicí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9454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2,5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2A2E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-735126,566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0856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-1146445,906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9D80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-736039,340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1F6D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-1144671,718</w:t>
            </w:r>
          </w:p>
        </w:tc>
      </w:tr>
      <w:tr w:rsidR="003B2C54" w:rsidRPr="003B2C54" w14:paraId="28E7C297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AFC152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83025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HVL_10_01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BCE9D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Bezdrevský p.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22857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spellStart"/>
            <w:r w:rsidRPr="003B2C54">
              <w:rPr>
                <w:rFonts w:ascii="Candara" w:hAnsi="Candara" w:cs="Arial"/>
                <w:color w:val="000000"/>
                <w:sz w:val="20"/>
              </w:rPr>
              <w:t>intavilán</w:t>
            </w:r>
            <w:proofErr w:type="spell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města Netolice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25A24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3,0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8C3F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-775354,940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286A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-1156708,118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41CF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-774295,041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906D4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-1154775,494</w:t>
            </w:r>
          </w:p>
        </w:tc>
      </w:tr>
      <w:tr w:rsidR="003B2C54" w:rsidRPr="003B2C54" w14:paraId="5FB78FE5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20F0F2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868CE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HVL_12_01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9681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Malše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B68F0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Kaplice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5A19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3,1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4247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-757903,052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805E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-1194800,289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767D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-756539,895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7F67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-1192821,757</w:t>
            </w:r>
          </w:p>
        </w:tc>
      </w:tr>
      <w:tr w:rsidR="00350DCC" w:rsidRPr="003B2C54" w14:paraId="0AA0FC89" w14:textId="77777777" w:rsidTr="0068065E">
        <w:trPr>
          <w:trHeight w:val="270"/>
        </w:trPr>
        <w:tc>
          <w:tcPr>
            <w:tcW w:w="41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04F1A" w14:textId="4CA82E73" w:rsidR="00350DCC" w:rsidRPr="003B2C54" w:rsidRDefault="00350DCC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>
              <w:rPr>
                <w:rFonts w:ascii="Candara" w:hAnsi="Candara" w:cs="Arial"/>
                <w:b/>
                <w:bCs/>
                <w:color w:val="000000"/>
                <w:sz w:val="20"/>
              </w:rPr>
              <w:t xml:space="preserve">Dílčí povodí </w:t>
            </w: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Horní Vltav</w:t>
            </w:r>
            <w:r>
              <w:rPr>
                <w:rFonts w:ascii="Candara" w:hAnsi="Candara" w:cs="Arial"/>
                <w:b/>
                <w:bCs/>
                <w:color w:val="000000"/>
                <w:sz w:val="20"/>
              </w:rPr>
              <w:t>y</w:t>
            </w: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 xml:space="preserve"> celkem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78EFB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51AA8" w14:textId="77777777" w:rsidR="00350DCC" w:rsidRPr="003B2C54" w:rsidRDefault="00350DCC" w:rsidP="003B2C54">
            <w:pPr>
              <w:jc w:val="right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220,9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C9951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27CAF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631A0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A77C0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</w:tr>
      <w:tr w:rsidR="003B2C54" w:rsidRPr="003B2C54" w14:paraId="009EC78E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D04C9F1" w14:textId="77777777" w:rsidR="003B2C54" w:rsidRPr="003B2C54" w:rsidRDefault="003B2C54" w:rsidP="003B2C5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lastRenderedPageBreak/>
              <w:t>Berounky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408E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BER_01_01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66467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Berounka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69F2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Berounka ř. km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8 - 64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39B6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56,7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E16F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-783654,386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3B2F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-1045087,687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547C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-751537,244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08BC4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-1056160,091</w:t>
            </w:r>
          </w:p>
        </w:tc>
      </w:tr>
      <w:tr w:rsidR="003B2C54" w:rsidRPr="003B2C54" w14:paraId="78DA89DA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5A54E5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7CBE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BER_01_02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5514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spellStart"/>
            <w:r w:rsidRPr="003B2C54">
              <w:rPr>
                <w:rFonts w:ascii="Candara" w:hAnsi="Candara" w:cs="Arial"/>
                <w:color w:val="000000"/>
                <w:sz w:val="20"/>
              </w:rPr>
              <w:t>Litávka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AEE45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ř. km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0 - 4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(stávající model)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3CE1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4,0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6405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-771982,244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E35D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-1054840,031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4982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-768598,040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EE81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-1053708,791</w:t>
            </w:r>
          </w:p>
        </w:tc>
      </w:tr>
      <w:tr w:rsidR="003B2C54" w:rsidRPr="003B2C54" w14:paraId="54A812CA" w14:textId="77777777" w:rsidTr="00350DCC">
        <w:trPr>
          <w:gridAfter w:val="1"/>
          <w:wAfter w:w="9" w:type="dxa"/>
          <w:trHeight w:val="285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765AE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4BD39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BER_03_01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4BF4AC" w14:textId="77777777" w:rsidR="003B2C54" w:rsidRPr="003B2C54" w:rsidRDefault="003B2C54" w:rsidP="003B2C54">
            <w:pPr>
              <w:spacing w:after="240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Třemošná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63077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Ledce - Všeruby</w:t>
            </w:r>
            <w:proofErr w:type="gramEnd"/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E381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13,2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ADC1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-832370,705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A435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-1057243,127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6F49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-823146,570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137D7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-1061314,185</w:t>
            </w:r>
          </w:p>
        </w:tc>
      </w:tr>
      <w:tr w:rsidR="003B2C54" w:rsidRPr="003B2C54" w14:paraId="3C7BBEC7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5A77F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7A45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BER_04_01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8FC2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Bělá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DDD0D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Trnová - Dolní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Bělá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60BB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7,8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D77E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-827433,124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E9B5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-1052002,951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9FCB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-823980,571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10DD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-1057396,649</w:t>
            </w:r>
          </w:p>
        </w:tc>
      </w:tr>
      <w:tr w:rsidR="003B2C54" w:rsidRPr="003B2C54" w14:paraId="29683EF6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2A671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8283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BER_05_01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AFCC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Klabava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0266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celý tok mimo území Brd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D00A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35,3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FB17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-795263,440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8A43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-1076526,992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06E0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-812742,400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8F3A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-1063932,624</w:t>
            </w:r>
          </w:p>
        </w:tc>
      </w:tr>
      <w:tr w:rsidR="003B2C54" w:rsidRPr="003B2C54" w14:paraId="751A21F8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42F6C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C03B9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BER_06_01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7A09B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Berounka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9305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model Plzeň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FCE1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9,9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1744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-821400,850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6F60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-1069166,286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843F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-817204,605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4AFD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-1067576,055</w:t>
            </w:r>
          </w:p>
        </w:tc>
      </w:tr>
      <w:tr w:rsidR="003B2C54" w:rsidRPr="003B2C54" w14:paraId="7F80689A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60BA7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9B027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BER_06_02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7A1A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Úslava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0990B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ř. km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0 - 21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(stávající model)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C28F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21,0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D649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-813792,357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A2B7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-1079463,758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31A79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-819610,364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B797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-1068372,182</w:t>
            </w:r>
          </w:p>
        </w:tc>
      </w:tr>
      <w:tr w:rsidR="003B2C54" w:rsidRPr="003B2C54" w14:paraId="2A8CED76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9E4FC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2A04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BER_06_03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C23C0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Mže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47A0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spellStart"/>
            <w:r w:rsidRPr="003B2C54">
              <w:rPr>
                <w:rFonts w:ascii="Candara" w:hAnsi="Candara" w:cs="Arial"/>
                <w:color w:val="000000"/>
                <w:sz w:val="20"/>
              </w:rPr>
              <w:t>kú</w:t>
            </w:r>
            <w:proofErr w:type="spell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Plzně ř. km 0 - 11,5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A535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11,5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CAAB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-829131,975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E149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-1066373,179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96E4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-821400,850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7755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-1069166,286</w:t>
            </w:r>
          </w:p>
        </w:tc>
      </w:tr>
      <w:tr w:rsidR="003B2C54" w:rsidRPr="003B2C54" w14:paraId="493542C4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E8874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5BA0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BER_06_04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DBFE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spellStart"/>
            <w:r w:rsidRPr="003B2C54">
              <w:rPr>
                <w:rFonts w:ascii="Candara" w:hAnsi="Candara" w:cs="Arial"/>
                <w:color w:val="000000"/>
                <w:sz w:val="20"/>
              </w:rPr>
              <w:t>Vejprnicky</w:t>
            </w:r>
            <w:proofErr w:type="spell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p.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817AD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ř. km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0 - 7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(stávající model)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10D0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7,0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CD24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-830303,057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CC63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-1070651,940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DEC1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-823562,500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66D8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-1069363,047</w:t>
            </w:r>
          </w:p>
        </w:tc>
      </w:tr>
      <w:tr w:rsidR="003B2C54" w:rsidRPr="003B2C54" w14:paraId="1EED3DD7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F27F5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C91C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BER_06_05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287B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Radbuza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C74CE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ř. km 0 - hráz VN České Údolí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9E51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6,9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59C1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-824215,392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2BD5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-1072787,399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633B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-821400,850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B5C3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-1069166,286</w:t>
            </w:r>
          </w:p>
        </w:tc>
      </w:tr>
      <w:tr w:rsidR="003B2C54" w:rsidRPr="003B2C54" w14:paraId="0163C2CA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A19D4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DA0C0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BER_06_06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CAB35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Úhlava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0F8B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spellStart"/>
            <w:r w:rsidRPr="003B2C54">
              <w:rPr>
                <w:rFonts w:ascii="Candara" w:hAnsi="Candara" w:cs="Arial"/>
                <w:color w:val="000000"/>
                <w:sz w:val="20"/>
              </w:rPr>
              <w:t>kú</w:t>
            </w:r>
            <w:proofErr w:type="spell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Plzně ř. km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0 - 9</w:t>
            </w:r>
            <w:proofErr w:type="gramEnd"/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1F32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9,0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ABA6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-821966,724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DA59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-1075880,732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7213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-822059,039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343F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-1072800,514</w:t>
            </w:r>
          </w:p>
        </w:tc>
      </w:tr>
      <w:tr w:rsidR="003B2C54" w:rsidRPr="003B2C54" w14:paraId="431A0988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46140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3B1FC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BER_08_01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FFEE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Mže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3463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Tachov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901A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5,0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0FF1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-877543,912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701A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-1054682,524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6430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-874307,636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6063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-1056345,514</w:t>
            </w:r>
          </w:p>
        </w:tc>
      </w:tr>
      <w:tr w:rsidR="003B2C54" w:rsidRPr="003B2C54" w14:paraId="3245AAEB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C8929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6D32C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BER_10_01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FA5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Vejprnický p.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33CF7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Nýřany ř. km 10,5 - 16,5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6781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6,0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AED1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-838523,074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57AA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-1071390,847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FD5A0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-833529,711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33D5A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-1071164,984</w:t>
            </w:r>
          </w:p>
        </w:tc>
      </w:tr>
      <w:tr w:rsidR="003B2C54" w:rsidRPr="003B2C54" w14:paraId="7AABF66C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AD1B6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C12E0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BER_11_01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CFA75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Radbuza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1479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Bělá nad Radbuzou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4A46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2,2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3EBD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-873285,880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C856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-1079791,068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7A873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-871444,899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6154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-1079831,765</w:t>
            </w:r>
          </w:p>
        </w:tc>
      </w:tr>
      <w:tr w:rsidR="003B2C54" w:rsidRPr="003B2C54" w14:paraId="56F8A53E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198A24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5592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BER_12_01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8F67E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Zubřina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51FC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intravilán města Domažlice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0231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6,0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F7D2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-862100,483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2144B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-1099019,104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15F2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-856748,079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B65AE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-1099255,058</w:t>
            </w:r>
          </w:p>
        </w:tc>
      </w:tr>
      <w:tr w:rsidR="003B2C54" w:rsidRPr="003B2C54" w14:paraId="5C9EB5A1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81DFB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2F396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BER_13_01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78D5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Úhlava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555BD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ř. km 51,7 - 76,0 (stávající model)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6EA0F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23,3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E165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-842529,254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C001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-1112444,350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C4F3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-835271,808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6E6BC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-1100438,362</w:t>
            </w:r>
          </w:p>
        </w:tc>
      </w:tr>
      <w:tr w:rsidR="003B2C54" w:rsidRPr="003B2C54" w14:paraId="08F77724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ABABA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A5838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BER_13_02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756B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Drnový p.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6029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ústí - Luby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u Klatov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F4F54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8,0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2FA8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-834036,780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1A938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-1111023,556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5883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-836602,365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7424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-1104745,110</w:t>
            </w:r>
          </w:p>
        </w:tc>
      </w:tr>
      <w:tr w:rsidR="003B2C54" w:rsidRPr="003B2C54" w14:paraId="00BD096F" w14:textId="77777777" w:rsidTr="00350DCC">
        <w:trPr>
          <w:gridAfter w:val="1"/>
          <w:wAfter w:w="9" w:type="dxa"/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A25A86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7943B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BER_14_01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E7533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Úhlava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2F03B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ř. km </w:t>
            </w:r>
            <w:proofErr w:type="gramStart"/>
            <w:r w:rsidRPr="003B2C54">
              <w:rPr>
                <w:rFonts w:ascii="Candara" w:hAnsi="Candara" w:cs="Arial"/>
                <w:color w:val="000000"/>
                <w:sz w:val="20"/>
              </w:rPr>
              <w:t>82 - 88</w:t>
            </w:r>
            <w:proofErr w:type="gramEnd"/>
            <w:r w:rsidRPr="003B2C54">
              <w:rPr>
                <w:rFonts w:ascii="Candara" w:hAnsi="Candara" w:cs="Arial"/>
                <w:color w:val="000000"/>
                <w:sz w:val="20"/>
              </w:rPr>
              <w:t xml:space="preserve"> (stávající model)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6E4F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6,0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9E5C5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-846900,680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05F8D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-1119804,126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E8BC6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-846048,864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505D1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-1115437,603</w:t>
            </w:r>
          </w:p>
        </w:tc>
      </w:tr>
      <w:tr w:rsidR="00350DCC" w:rsidRPr="003B2C54" w14:paraId="29B432BA" w14:textId="77777777" w:rsidTr="007E4E95">
        <w:trPr>
          <w:gridAfter w:val="1"/>
          <w:wAfter w:w="9" w:type="dxa"/>
          <w:trHeight w:val="270"/>
        </w:trPr>
        <w:tc>
          <w:tcPr>
            <w:tcW w:w="410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B9E4A" w14:textId="7E2AD735" w:rsidR="00350DCC" w:rsidRPr="003B2C54" w:rsidRDefault="00350DCC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>
              <w:rPr>
                <w:rFonts w:ascii="Candara" w:hAnsi="Candara" w:cs="Arial"/>
                <w:b/>
                <w:bCs/>
                <w:color w:val="000000"/>
                <w:sz w:val="20"/>
              </w:rPr>
              <w:t xml:space="preserve">Dílčí povodí </w:t>
            </w: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Berounk</w:t>
            </w:r>
            <w:r>
              <w:rPr>
                <w:rFonts w:ascii="Candara" w:hAnsi="Candara" w:cs="Arial"/>
                <w:b/>
                <w:bCs/>
                <w:color w:val="000000"/>
                <w:sz w:val="20"/>
              </w:rPr>
              <w:t>y</w:t>
            </w: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 xml:space="preserve"> celkem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493C" w14:textId="77777777" w:rsidR="00350DCC" w:rsidRPr="003B2C54" w:rsidRDefault="00350DCC" w:rsidP="003B2C5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A6029" w14:textId="77777777" w:rsidR="00350DCC" w:rsidRPr="003B2C54" w:rsidRDefault="00350DCC" w:rsidP="003B2C54">
            <w:pPr>
              <w:jc w:val="right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238,8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C4D0" w14:textId="77777777" w:rsidR="00350DCC" w:rsidRPr="003B2C54" w:rsidRDefault="00350DCC" w:rsidP="003B2C54">
            <w:pPr>
              <w:jc w:val="right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10B8" w14:textId="77777777" w:rsidR="00350DCC" w:rsidRPr="003B2C54" w:rsidRDefault="00350DCC" w:rsidP="003B2C5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27D2" w14:textId="77777777" w:rsidR="00350DCC" w:rsidRPr="003B2C54" w:rsidRDefault="00350DCC" w:rsidP="003B2C5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04B44" w14:textId="77777777" w:rsidR="00350DCC" w:rsidRPr="003B2C54" w:rsidRDefault="00350DCC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</w:tr>
      <w:tr w:rsidR="00350DCC" w:rsidRPr="003B2C54" w14:paraId="5D6D0CCB" w14:textId="77777777" w:rsidTr="00350DCC">
        <w:trPr>
          <w:gridAfter w:val="1"/>
          <w:wAfter w:w="9" w:type="dxa"/>
          <w:trHeight w:val="270"/>
        </w:trPr>
        <w:tc>
          <w:tcPr>
            <w:tcW w:w="26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AE28D" w14:textId="77777777" w:rsidR="003B2C54" w:rsidRPr="003B2C54" w:rsidRDefault="003B2C54" w:rsidP="003B2C54">
            <w:pPr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celkem povodí Vltavy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1F64E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2DD92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B25D2" w14:textId="77777777" w:rsidR="003B2C54" w:rsidRPr="003B2C54" w:rsidRDefault="003B2C54" w:rsidP="003B2C54">
            <w:pPr>
              <w:jc w:val="right"/>
              <w:rPr>
                <w:rFonts w:ascii="Candara" w:hAnsi="Candara" w:cs="Arial"/>
                <w:b/>
                <w:bCs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b/>
                <w:bCs/>
                <w:color w:val="000000"/>
                <w:sz w:val="20"/>
              </w:rPr>
              <w:t>612,7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6C5D4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01601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11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902DA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F1A9F" w14:textId="77777777" w:rsidR="003B2C54" w:rsidRPr="003B2C54" w:rsidRDefault="003B2C54" w:rsidP="003B2C54">
            <w:pPr>
              <w:rPr>
                <w:rFonts w:ascii="Candara" w:hAnsi="Candara" w:cs="Arial"/>
                <w:color w:val="000000"/>
                <w:sz w:val="20"/>
              </w:rPr>
            </w:pPr>
            <w:r w:rsidRPr="003B2C54">
              <w:rPr>
                <w:rFonts w:ascii="Candara" w:hAnsi="Candara" w:cs="Arial"/>
                <w:color w:val="000000"/>
                <w:sz w:val="20"/>
              </w:rPr>
              <w:t> </w:t>
            </w:r>
          </w:p>
        </w:tc>
      </w:tr>
    </w:tbl>
    <w:p w14:paraId="5E49C539" w14:textId="77777777" w:rsidR="00FD4878" w:rsidRPr="003B2C54" w:rsidRDefault="00FD4878" w:rsidP="00FD4878">
      <w:pPr>
        <w:ind w:left="-558"/>
        <w:jc w:val="both"/>
        <w:rPr>
          <w:rFonts w:ascii="Candara" w:hAnsi="Candara" w:cs="Arial"/>
          <w:b/>
          <w:bCs/>
          <w:sz w:val="18"/>
          <w:szCs w:val="18"/>
        </w:rPr>
      </w:pPr>
    </w:p>
    <w:p w14:paraId="0441AFB2" w14:textId="77777777" w:rsidR="001243C4" w:rsidRDefault="001243C4" w:rsidP="00FD4878">
      <w:pPr>
        <w:ind w:left="-558"/>
        <w:jc w:val="both"/>
        <w:rPr>
          <w:rFonts w:cs="Arial"/>
          <w:b/>
          <w:bCs/>
          <w:sz w:val="18"/>
          <w:szCs w:val="18"/>
        </w:rPr>
      </w:pPr>
    </w:p>
    <w:p w14:paraId="5D5EDF65" w14:textId="77777777" w:rsidR="001243C4" w:rsidRDefault="001243C4" w:rsidP="00E34B9D">
      <w:pPr>
        <w:spacing w:after="120"/>
        <w:ind w:left="720"/>
        <w:jc w:val="right"/>
        <w:rPr>
          <w:i/>
          <w:sz w:val="18"/>
          <w:szCs w:val="18"/>
        </w:rPr>
      </w:pPr>
      <w:bookmarkStart w:id="9" w:name="_Toc249252110"/>
      <w:bookmarkStart w:id="10" w:name="_Toc456251988"/>
      <w:bookmarkStart w:id="11" w:name="_Toc481061741"/>
    </w:p>
    <w:p w14:paraId="5A408EA2" w14:textId="77777777" w:rsidR="001243C4" w:rsidRDefault="001243C4" w:rsidP="00E34B9D">
      <w:pPr>
        <w:spacing w:after="120"/>
        <w:ind w:left="720"/>
        <w:jc w:val="right"/>
        <w:rPr>
          <w:i/>
          <w:sz w:val="18"/>
          <w:szCs w:val="18"/>
        </w:rPr>
      </w:pPr>
    </w:p>
    <w:p w14:paraId="1806F55A" w14:textId="77777777" w:rsidR="001243C4" w:rsidRDefault="001243C4" w:rsidP="00E34B9D">
      <w:pPr>
        <w:spacing w:after="120"/>
        <w:ind w:left="720"/>
        <w:jc w:val="right"/>
        <w:rPr>
          <w:i/>
          <w:sz w:val="18"/>
          <w:szCs w:val="18"/>
        </w:rPr>
        <w:sectPr w:rsidR="001243C4" w:rsidSect="00B9356F">
          <w:headerReference w:type="default" r:id="rId16"/>
          <w:pgSz w:w="16838" w:h="11906" w:orient="landscape"/>
          <w:pgMar w:top="1418" w:right="1418" w:bottom="1134" w:left="1418" w:header="709" w:footer="709" w:gutter="0"/>
          <w:cols w:space="708"/>
          <w:docGrid w:linePitch="360"/>
        </w:sectPr>
      </w:pPr>
    </w:p>
    <w:p w14:paraId="5DFF3E22" w14:textId="77777777" w:rsidR="00E34B9D" w:rsidRDefault="00E34B9D" w:rsidP="00E34B9D">
      <w:pPr>
        <w:spacing w:after="120"/>
        <w:ind w:left="720"/>
        <w:jc w:val="right"/>
        <w:rPr>
          <w:i/>
          <w:sz w:val="18"/>
          <w:szCs w:val="18"/>
        </w:rPr>
      </w:pPr>
    </w:p>
    <w:p w14:paraId="23FF8049" w14:textId="77777777" w:rsidR="00BC7894" w:rsidRPr="00587A2F" w:rsidRDefault="00BC7894" w:rsidP="008F3860">
      <w:pPr>
        <w:numPr>
          <w:ilvl w:val="1"/>
          <w:numId w:val="27"/>
        </w:numPr>
        <w:spacing w:before="240" w:after="120"/>
        <w:rPr>
          <w:rFonts w:cs="Arial"/>
          <w:b/>
          <w:sz w:val="22"/>
          <w:szCs w:val="22"/>
        </w:rPr>
      </w:pPr>
      <w:r w:rsidRPr="00587A2F">
        <w:rPr>
          <w:rFonts w:cs="Arial"/>
          <w:b/>
          <w:sz w:val="22"/>
          <w:szCs w:val="22"/>
        </w:rPr>
        <w:t>Způsob řešení</w:t>
      </w:r>
      <w:bookmarkEnd w:id="9"/>
      <w:bookmarkEnd w:id="10"/>
      <w:bookmarkEnd w:id="11"/>
      <w:r w:rsidRPr="00587A2F">
        <w:rPr>
          <w:rFonts w:cs="Arial"/>
          <w:b/>
          <w:sz w:val="22"/>
          <w:szCs w:val="22"/>
        </w:rPr>
        <w:t xml:space="preserve"> </w:t>
      </w:r>
    </w:p>
    <w:p w14:paraId="1BE93382" w14:textId="77777777" w:rsidR="00AC3496" w:rsidRDefault="00AC3496" w:rsidP="00587A2F">
      <w:pPr>
        <w:spacing w:before="120"/>
        <w:jc w:val="both"/>
        <w:rPr>
          <w:rFonts w:cs="Arial"/>
          <w:sz w:val="22"/>
          <w:szCs w:val="22"/>
        </w:rPr>
      </w:pPr>
      <w:r w:rsidRPr="00AC3496">
        <w:rPr>
          <w:rFonts w:cs="Arial"/>
          <w:sz w:val="22"/>
          <w:szCs w:val="22"/>
        </w:rPr>
        <w:t xml:space="preserve">Postup zpracování </w:t>
      </w:r>
      <w:r w:rsidR="00CC4FE3">
        <w:rPr>
          <w:rFonts w:cs="Arial"/>
          <w:sz w:val="22"/>
          <w:szCs w:val="22"/>
        </w:rPr>
        <w:t xml:space="preserve">etapy A </w:t>
      </w:r>
      <w:r w:rsidRPr="00AC3496">
        <w:rPr>
          <w:rFonts w:cs="Arial"/>
          <w:sz w:val="22"/>
          <w:szCs w:val="22"/>
        </w:rPr>
        <w:t xml:space="preserve">projektu se řídí, pokud není ve smlouvě uvedeno jinak, Metodikou pro tvorbu map povodňového nebezpečí a povodňových rizik vytvořenou Výzkumným ústavem vodohospodářským T. G. Masaryka </w:t>
      </w:r>
      <w:proofErr w:type="spellStart"/>
      <w:r w:rsidRPr="00AC3496">
        <w:rPr>
          <w:rFonts w:cs="Arial"/>
          <w:sz w:val="22"/>
          <w:szCs w:val="22"/>
        </w:rPr>
        <w:t>v.v.i</w:t>
      </w:r>
      <w:proofErr w:type="spellEnd"/>
      <w:r w:rsidRPr="00AC3496">
        <w:rPr>
          <w:rFonts w:cs="Arial"/>
          <w:sz w:val="22"/>
          <w:szCs w:val="22"/>
        </w:rPr>
        <w:t xml:space="preserve">., </w:t>
      </w:r>
      <w:r>
        <w:rPr>
          <w:rFonts w:cs="Arial"/>
          <w:sz w:val="22"/>
          <w:szCs w:val="22"/>
        </w:rPr>
        <w:t>v platném znění</w:t>
      </w:r>
      <w:r w:rsidRPr="00AC3496">
        <w:rPr>
          <w:rFonts w:cs="Arial"/>
          <w:sz w:val="22"/>
          <w:szCs w:val="22"/>
        </w:rPr>
        <w:t xml:space="preserve"> (dále jen „Metodika“), zveřejněnou ve Věstníku Ministerstva životního prostředí v intencích zákona č. 254/2001 Sb., o vodách a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o změně některých zákonů (vodní zákon), ve znění pozdějších předpisů, příslušných prováděcích předpisů k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vodnímu</w:t>
      </w:r>
      <w:r w:rsidR="00015984">
        <w:rPr>
          <w:rFonts w:cs="Arial"/>
          <w:sz w:val="22"/>
          <w:szCs w:val="22"/>
        </w:rPr>
        <w:t xml:space="preserve"> </w:t>
      </w:r>
      <w:r w:rsidRPr="00AC3496">
        <w:rPr>
          <w:rFonts w:cs="Arial"/>
          <w:sz w:val="22"/>
          <w:szCs w:val="22"/>
        </w:rPr>
        <w:t>zákonu a s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přihlédnutím</w:t>
      </w:r>
      <w:r w:rsidR="00015984">
        <w:rPr>
          <w:rFonts w:cs="Arial"/>
          <w:sz w:val="22"/>
          <w:szCs w:val="22"/>
        </w:rPr>
        <w:t xml:space="preserve"> </w:t>
      </w:r>
      <w:r w:rsidRPr="00AC3496">
        <w:rPr>
          <w:rFonts w:cs="Arial"/>
          <w:sz w:val="22"/>
          <w:szCs w:val="22"/>
        </w:rPr>
        <w:t>k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principům</w:t>
      </w:r>
      <w:r w:rsidR="00015984">
        <w:rPr>
          <w:rFonts w:cs="Arial"/>
          <w:sz w:val="22"/>
          <w:szCs w:val="22"/>
        </w:rPr>
        <w:t xml:space="preserve"> </w:t>
      </w:r>
      <w:r w:rsidRPr="00AC3496">
        <w:rPr>
          <w:rFonts w:cs="Arial"/>
          <w:sz w:val="22"/>
          <w:szCs w:val="22"/>
        </w:rPr>
        <w:t>a požadavkům směrnice Evropského parlamentu a Rady 2007/60/ES o vyhodnocování a zvládání povodňových rizik</w:t>
      </w:r>
    </w:p>
    <w:p w14:paraId="5C69C489" w14:textId="0F30F0D2"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V rámci přípravy této etapy budou posouzeny změny vstupních dat pro </w:t>
      </w:r>
      <w:proofErr w:type="spellStart"/>
      <w:r w:rsidRPr="00587A2F">
        <w:rPr>
          <w:rFonts w:cs="Arial"/>
          <w:sz w:val="22"/>
          <w:szCs w:val="22"/>
        </w:rPr>
        <w:t>OsVPR</w:t>
      </w:r>
      <w:proofErr w:type="spellEnd"/>
      <w:r w:rsidRPr="00587A2F">
        <w:rPr>
          <w:rFonts w:cs="Arial"/>
          <w:sz w:val="22"/>
          <w:szCs w:val="22"/>
        </w:rPr>
        <w:t>, které jsou přebírány z</w:t>
      </w:r>
      <w:r w:rsidR="00A6427C">
        <w:rPr>
          <w:rFonts w:cs="Arial"/>
          <w:sz w:val="22"/>
          <w:szCs w:val="22"/>
        </w:rPr>
        <w:t>e druhého</w:t>
      </w:r>
      <w:r w:rsidRPr="00587A2F">
        <w:rPr>
          <w:rFonts w:cs="Arial"/>
          <w:sz w:val="22"/>
          <w:szCs w:val="22"/>
        </w:rPr>
        <w:t xml:space="preserve"> plánovacího cyklu (změny morfologie, hydrologie, terénní průzkum…) a</w:t>
      </w:r>
      <w:r w:rsidR="00015984">
        <w:rPr>
          <w:rFonts w:cs="Arial"/>
          <w:sz w:val="22"/>
          <w:szCs w:val="22"/>
        </w:rPr>
        <w:t> </w:t>
      </w:r>
      <w:r w:rsidRPr="00587A2F">
        <w:rPr>
          <w:rFonts w:cs="Arial"/>
          <w:sz w:val="22"/>
          <w:szCs w:val="22"/>
        </w:rPr>
        <w:t xml:space="preserve">budou vymezeny úseky vodních toků, kde je třeba aktualizovat použitý hydraulický model. </w:t>
      </w:r>
    </w:p>
    <w:p w14:paraId="60A5B274" w14:textId="63935325"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Pro všechny úseky vodních toků vymezené v</w:t>
      </w:r>
      <w:r w:rsidR="00B83572">
        <w:rPr>
          <w:rFonts w:cs="Arial"/>
          <w:sz w:val="22"/>
          <w:szCs w:val="22"/>
        </w:rPr>
        <w:t xml:space="preserve"> druhém </w:t>
      </w:r>
      <w:r w:rsidRPr="00587A2F">
        <w:rPr>
          <w:rFonts w:cs="Arial"/>
          <w:sz w:val="22"/>
          <w:szCs w:val="22"/>
        </w:rPr>
        <w:t xml:space="preserve">plánovacím cyklu jako </w:t>
      </w:r>
      <w:proofErr w:type="spellStart"/>
      <w:r w:rsidRPr="00587A2F">
        <w:rPr>
          <w:rFonts w:cs="Arial"/>
          <w:sz w:val="22"/>
          <w:szCs w:val="22"/>
        </w:rPr>
        <w:t>OsVPR</w:t>
      </w:r>
      <w:proofErr w:type="spellEnd"/>
      <w:r w:rsidRPr="00587A2F">
        <w:rPr>
          <w:rFonts w:cs="Arial"/>
          <w:sz w:val="22"/>
          <w:szCs w:val="22"/>
        </w:rPr>
        <w:t xml:space="preserve"> bez ohledu na to, zda byly vymezeny jako </w:t>
      </w:r>
      <w:proofErr w:type="spellStart"/>
      <w:r w:rsidRPr="00587A2F">
        <w:rPr>
          <w:rFonts w:cs="Arial"/>
          <w:sz w:val="22"/>
          <w:szCs w:val="22"/>
        </w:rPr>
        <w:t>OsVPR</w:t>
      </w:r>
      <w:proofErr w:type="spellEnd"/>
      <w:r w:rsidRPr="00587A2F">
        <w:rPr>
          <w:rFonts w:cs="Arial"/>
          <w:sz w:val="22"/>
          <w:szCs w:val="22"/>
        </w:rPr>
        <w:t xml:space="preserve"> v</w:t>
      </w:r>
      <w:r w:rsidR="00B83572">
        <w:rPr>
          <w:rFonts w:cs="Arial"/>
          <w:sz w:val="22"/>
          <w:szCs w:val="22"/>
        </w:rPr>
        <w:t xml:space="preserve"> třetím </w:t>
      </w:r>
      <w:r w:rsidRPr="00587A2F">
        <w:rPr>
          <w:rFonts w:cs="Arial"/>
          <w:sz w:val="22"/>
          <w:szCs w:val="22"/>
        </w:rPr>
        <w:t>plánovacím cyklu bude provedena analýza realizovaných opatření (konkrétních i obecných).</w:t>
      </w:r>
    </w:p>
    <w:p w14:paraId="4FBC018D" w14:textId="7AF8F26A" w:rsidR="00BC7894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Pro úseky vodních toků, které jsou nově vymezeny jako </w:t>
      </w:r>
      <w:proofErr w:type="spellStart"/>
      <w:r w:rsidRPr="00587A2F">
        <w:rPr>
          <w:rFonts w:cs="Arial"/>
          <w:sz w:val="22"/>
          <w:szCs w:val="22"/>
        </w:rPr>
        <w:t>OsVPR</w:t>
      </w:r>
      <w:proofErr w:type="spellEnd"/>
      <w:r w:rsidRPr="00587A2F">
        <w:rPr>
          <w:rFonts w:cs="Arial"/>
          <w:sz w:val="22"/>
          <w:szCs w:val="22"/>
        </w:rPr>
        <w:t xml:space="preserve"> v </w:t>
      </w:r>
      <w:r w:rsidR="00B83572">
        <w:rPr>
          <w:rFonts w:cs="Arial"/>
          <w:sz w:val="22"/>
          <w:szCs w:val="22"/>
        </w:rPr>
        <w:t>třetím</w:t>
      </w:r>
      <w:r w:rsidRPr="00587A2F">
        <w:rPr>
          <w:rFonts w:cs="Arial"/>
          <w:sz w:val="22"/>
          <w:szCs w:val="22"/>
        </w:rPr>
        <w:t xml:space="preserve"> plánovacím cyklu, budou shromážděny všechny relevantní údaje a vytvořeny potřebné hydraulické modely.</w:t>
      </w:r>
    </w:p>
    <w:p w14:paraId="7A947043" w14:textId="52E00DF0"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Mapy povodňového nebezpečí, mapy povodňového ohrožení a mapy povodňových rizik pro nově vymezené úseky vodních toků budou stejně jako v </w:t>
      </w:r>
      <w:r w:rsidR="00B83572">
        <w:rPr>
          <w:rFonts w:cs="Arial"/>
          <w:sz w:val="22"/>
          <w:szCs w:val="22"/>
        </w:rPr>
        <w:t>druhém</w:t>
      </w:r>
      <w:r w:rsidRPr="00587A2F">
        <w:rPr>
          <w:rFonts w:cs="Arial"/>
          <w:sz w:val="22"/>
          <w:szCs w:val="22"/>
        </w:rPr>
        <w:t xml:space="preserve"> plánovacím cyklu zpracovány dle požadavků Metodiky tvorby map povodňového nebezpečí a povodňových rizik v platném znění a v souladu s platným Standardizačním minimem zpracování map povodňového nebezpečí a povodňových rizik (dále jen „Metodika tvorby map“). </w:t>
      </w:r>
    </w:p>
    <w:p w14:paraId="2BA3A5B7" w14:textId="29F1824E" w:rsidR="0007031A" w:rsidRDefault="00BC7894" w:rsidP="0007031A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Aktualizované či nové hydraulické modely</w:t>
      </w:r>
      <w:r w:rsidR="00B66489">
        <w:rPr>
          <w:rFonts w:cs="Arial"/>
          <w:sz w:val="22"/>
          <w:szCs w:val="22"/>
        </w:rPr>
        <w:t xml:space="preserve"> (viz tabulka č. 2)</w:t>
      </w:r>
      <w:r w:rsidRPr="00587A2F">
        <w:rPr>
          <w:rFonts w:cs="Arial"/>
          <w:sz w:val="22"/>
          <w:szCs w:val="22"/>
        </w:rPr>
        <w:t xml:space="preserve"> zpracované v </w:t>
      </w:r>
      <w:r w:rsidR="00CC4FE3">
        <w:rPr>
          <w:rFonts w:cs="Arial"/>
          <w:sz w:val="22"/>
          <w:szCs w:val="22"/>
        </w:rPr>
        <w:t>této etapě</w:t>
      </w:r>
      <w:r w:rsidR="00CC4FE3" w:rsidRPr="00587A2F">
        <w:rPr>
          <w:rFonts w:cs="Arial"/>
          <w:sz w:val="22"/>
          <w:szCs w:val="22"/>
        </w:rPr>
        <w:t xml:space="preserve"> </w:t>
      </w:r>
      <w:r w:rsidRPr="00587A2F">
        <w:rPr>
          <w:rFonts w:cs="Arial"/>
          <w:sz w:val="22"/>
          <w:szCs w:val="22"/>
        </w:rPr>
        <w:t>projektu musí mít kladný posudek hydraulických výpočtů zpracovaný jedním z vybraných odbornými subjektů. Seznam možných zpracovatelů posudků k hydrodynamickým modelům pro zpracování map povodňového nebezpečí podle Směrnice 2007 /60/ES je uveden na internetových stránkách</w:t>
      </w:r>
      <w:r w:rsidR="00E33BC3">
        <w:rPr>
          <w:rFonts w:cs="Arial"/>
          <w:sz w:val="22"/>
          <w:szCs w:val="22"/>
        </w:rPr>
        <w:t xml:space="preserve"> www.povis.cz</w:t>
      </w:r>
      <w:r w:rsidRPr="00587A2F">
        <w:rPr>
          <w:rFonts w:cs="Arial"/>
          <w:sz w:val="22"/>
          <w:szCs w:val="22"/>
        </w:rPr>
        <w:t>.</w:t>
      </w:r>
    </w:p>
    <w:p w14:paraId="40191C32" w14:textId="77777777" w:rsidR="004B36D2" w:rsidRDefault="0066487D" w:rsidP="0007031A">
      <w:pPr>
        <w:spacing w:before="12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Výstupy z hydraulických modelů budou koordinovány </w:t>
      </w:r>
      <w:r w:rsidR="004B36D2" w:rsidRPr="00AC3496">
        <w:rPr>
          <w:sz w:val="22"/>
          <w:szCs w:val="22"/>
        </w:rPr>
        <w:t>na soutoku vodních toků v</w:t>
      </w:r>
      <w:r>
        <w:rPr>
          <w:sz w:val="22"/>
          <w:szCs w:val="22"/>
        </w:rPr>
        <w:t xml:space="preserve">e správě různých správců </w:t>
      </w:r>
      <w:r w:rsidR="004B36D2" w:rsidRPr="00AC3496">
        <w:rPr>
          <w:sz w:val="22"/>
          <w:szCs w:val="22"/>
        </w:rPr>
        <w:t>a na hranicích jednotlivých dílčích povodí.</w:t>
      </w:r>
    </w:p>
    <w:p w14:paraId="1E5B8547" w14:textId="565309FC" w:rsidR="0007031A" w:rsidRPr="00587A2F" w:rsidRDefault="0007031A" w:rsidP="0007031A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 případě, že objednatel aktualizoval model z </w:t>
      </w:r>
      <w:r w:rsidR="00B83572">
        <w:rPr>
          <w:rFonts w:cs="Arial"/>
          <w:sz w:val="22"/>
          <w:szCs w:val="22"/>
        </w:rPr>
        <w:t>druhého</w:t>
      </w:r>
      <w:r>
        <w:rPr>
          <w:rFonts w:cs="Arial"/>
          <w:sz w:val="22"/>
          <w:szCs w:val="22"/>
        </w:rPr>
        <w:t xml:space="preserve"> plánovacího cyklu v rámci jiných aktivit (např. návrh na stanovení záplavového území) převezme zpracovatel výstupy z tohoto modelu, zajistí ve spolupráci se zpracovatelem hydraulického modelu zpracování odborného posudku a vypracuje mapy povodňového nebezpečí, mapy povodňového ohrožení a mapy povodňových rizik na podkladu těchto převzatých dat. Spolupráci se zpracovatelem hydraulického modelu zajistí objednatel. </w:t>
      </w:r>
    </w:p>
    <w:p w14:paraId="3814C9D6" w14:textId="77777777" w:rsidR="00BC7894" w:rsidRPr="00587A2F" w:rsidRDefault="00BC7894" w:rsidP="008F3860">
      <w:pPr>
        <w:numPr>
          <w:ilvl w:val="1"/>
          <w:numId w:val="27"/>
        </w:numPr>
        <w:spacing w:before="240" w:after="120"/>
        <w:rPr>
          <w:rFonts w:cs="Arial"/>
          <w:b/>
          <w:sz w:val="22"/>
          <w:szCs w:val="22"/>
        </w:rPr>
      </w:pPr>
      <w:bookmarkStart w:id="12" w:name="_Toc249252114"/>
      <w:bookmarkStart w:id="13" w:name="_Toc456251993"/>
      <w:bookmarkStart w:id="14" w:name="_Toc481061742"/>
      <w:r w:rsidRPr="00587A2F">
        <w:rPr>
          <w:rFonts w:cs="Arial"/>
          <w:b/>
          <w:sz w:val="22"/>
          <w:szCs w:val="22"/>
        </w:rPr>
        <w:t>Výstupy</w:t>
      </w:r>
      <w:bookmarkEnd w:id="12"/>
      <w:bookmarkEnd w:id="13"/>
      <w:bookmarkEnd w:id="14"/>
      <w:r w:rsidRPr="00587A2F">
        <w:rPr>
          <w:rFonts w:cs="Arial"/>
          <w:b/>
          <w:sz w:val="22"/>
          <w:szCs w:val="22"/>
        </w:rPr>
        <w:t xml:space="preserve"> </w:t>
      </w:r>
    </w:p>
    <w:p w14:paraId="108FF6CE" w14:textId="77777777"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Veškeré výstupy </w:t>
      </w:r>
      <w:r w:rsidR="00EE3DBC">
        <w:rPr>
          <w:rFonts w:cs="Arial"/>
          <w:sz w:val="22"/>
          <w:szCs w:val="22"/>
        </w:rPr>
        <w:t xml:space="preserve">etapy A </w:t>
      </w:r>
      <w:r w:rsidRPr="00587A2F">
        <w:rPr>
          <w:rFonts w:cs="Arial"/>
          <w:sz w:val="22"/>
          <w:szCs w:val="22"/>
        </w:rPr>
        <w:t xml:space="preserve">projektu budou v souladu s platným Standardizačním minimem zpracování map povodňového nebezpečí a povodňových rizik (příloha Metodiky tvorby map).   </w:t>
      </w:r>
    </w:p>
    <w:p w14:paraId="7DFBEB10" w14:textId="1F5DFCEB"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Uvedená výstupní data řešené části </w:t>
      </w:r>
      <w:r w:rsidR="00CC4FE3">
        <w:rPr>
          <w:rFonts w:cs="Arial"/>
          <w:sz w:val="22"/>
          <w:szCs w:val="22"/>
        </w:rPr>
        <w:t xml:space="preserve">etapy A </w:t>
      </w:r>
      <w:r w:rsidRPr="00587A2F">
        <w:rPr>
          <w:rFonts w:cs="Arial"/>
          <w:sz w:val="22"/>
          <w:szCs w:val="22"/>
        </w:rPr>
        <w:t xml:space="preserve">projektu </w:t>
      </w:r>
      <w:r w:rsidRPr="00350DCC">
        <w:rPr>
          <w:rFonts w:cs="Arial"/>
          <w:sz w:val="22"/>
          <w:szCs w:val="22"/>
        </w:rPr>
        <w:t xml:space="preserve">budou po dokončení </w:t>
      </w:r>
      <w:r w:rsidR="00B83572" w:rsidRPr="00350DCC">
        <w:rPr>
          <w:rFonts w:cs="Arial"/>
          <w:sz w:val="22"/>
          <w:szCs w:val="22"/>
        </w:rPr>
        <w:t>předána správci</w:t>
      </w:r>
      <w:r w:rsidRPr="00350DCC">
        <w:rPr>
          <w:rFonts w:cs="Arial"/>
          <w:sz w:val="22"/>
          <w:szCs w:val="22"/>
        </w:rPr>
        <w:t xml:space="preserve"> centrálního datového skladu Ministerstv</w:t>
      </w:r>
      <w:r w:rsidR="00B83572" w:rsidRPr="00350DCC">
        <w:rPr>
          <w:rFonts w:cs="Arial"/>
          <w:sz w:val="22"/>
          <w:szCs w:val="22"/>
        </w:rPr>
        <w:t>a</w:t>
      </w:r>
      <w:r w:rsidRPr="00350DCC">
        <w:rPr>
          <w:rFonts w:cs="Arial"/>
          <w:sz w:val="22"/>
          <w:szCs w:val="22"/>
        </w:rPr>
        <w:t xml:space="preserve"> životního prostředí ke kontrole (kontrola datových</w:t>
      </w:r>
      <w:r w:rsidRPr="00587A2F">
        <w:rPr>
          <w:rFonts w:cs="Arial"/>
          <w:sz w:val="22"/>
          <w:szCs w:val="22"/>
        </w:rPr>
        <w:t xml:space="preserve"> formátů, geometrie, topologie, metadat, logické konzistence apod.) tak, aby byla zajištěna jejich integrita a využitelnost k dalším účelům (zpracování následných analýz, publikace atd.).</w:t>
      </w:r>
    </w:p>
    <w:p w14:paraId="4475C7CA" w14:textId="77777777"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V případě úspěšného dokončení kontrolního procesu budou data zařazena do datového skladu a zpracovateli bude vystaven protokol o jejich úspěšném přijetí.</w:t>
      </w:r>
    </w:p>
    <w:p w14:paraId="757E5756" w14:textId="0A0385BB" w:rsidR="00BC7894" w:rsidRDefault="00587A2F" w:rsidP="00B233E3">
      <w:pPr>
        <w:spacing w:before="120"/>
        <w:jc w:val="both"/>
        <w:rPr>
          <w:b/>
          <w:sz w:val="22"/>
        </w:rPr>
      </w:pPr>
      <w:r w:rsidRPr="00587A2F">
        <w:rPr>
          <w:b/>
          <w:sz w:val="22"/>
        </w:rPr>
        <w:lastRenderedPageBreak/>
        <w:t xml:space="preserve">Zhotovitel </w:t>
      </w:r>
      <w:r w:rsidR="00BC7894" w:rsidRPr="00587A2F">
        <w:rPr>
          <w:b/>
          <w:sz w:val="22"/>
        </w:rPr>
        <w:t xml:space="preserve">se zavazuje k zajištění předání veškerých požadovaných výstupních dat </w:t>
      </w:r>
      <w:r w:rsidR="00CC4FE3">
        <w:rPr>
          <w:b/>
          <w:sz w:val="22"/>
        </w:rPr>
        <w:t>etapy A</w:t>
      </w:r>
      <w:r w:rsidR="00CC4FE3" w:rsidRPr="00587A2F">
        <w:rPr>
          <w:b/>
          <w:sz w:val="22"/>
        </w:rPr>
        <w:t xml:space="preserve"> </w:t>
      </w:r>
      <w:r w:rsidR="00BC7894" w:rsidRPr="00587A2F">
        <w:rPr>
          <w:b/>
          <w:sz w:val="22"/>
        </w:rPr>
        <w:t>projektu do Centrálního datového skladu do 30. 9. 20</w:t>
      </w:r>
      <w:r w:rsidR="00B83572">
        <w:rPr>
          <w:b/>
          <w:sz w:val="22"/>
        </w:rPr>
        <w:t>25</w:t>
      </w:r>
      <w:r w:rsidR="00BC7894" w:rsidRPr="00587A2F">
        <w:rPr>
          <w:b/>
          <w:sz w:val="22"/>
        </w:rPr>
        <w:t>, zejména pak k</w:t>
      </w:r>
      <w:r w:rsidR="00015984">
        <w:rPr>
          <w:b/>
          <w:sz w:val="22"/>
        </w:rPr>
        <w:t> </w:t>
      </w:r>
      <w:r w:rsidR="00BC7894" w:rsidRPr="00587A2F">
        <w:rPr>
          <w:b/>
          <w:sz w:val="22"/>
        </w:rPr>
        <w:t>zajištění</w:t>
      </w:r>
      <w:r w:rsidR="00015984">
        <w:rPr>
          <w:b/>
          <w:sz w:val="22"/>
        </w:rPr>
        <w:t xml:space="preserve"> </w:t>
      </w:r>
      <w:r w:rsidR="00BC7894" w:rsidRPr="00587A2F">
        <w:rPr>
          <w:b/>
          <w:sz w:val="22"/>
        </w:rPr>
        <w:t>dostatečné komunikace zpracovatele projektu se správcem centrálního datového skladu během procesu předávání a schvalování dat.</w:t>
      </w:r>
    </w:p>
    <w:p w14:paraId="0AE97EF9" w14:textId="77777777" w:rsidR="001D2641" w:rsidRDefault="001D2641" w:rsidP="00B233E3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Objednateli budou po dokončení této etapy předány všechny podklady a dílčí výstupy např. hydrologická data poskytnutá ČHMÚ, zaměření, modely terénu, příčné řezy a podélné řezy pro všechny oblasti s významným povodňovým rizikem, hydraulické modely, kalibrační údaje a další použitá data. </w:t>
      </w:r>
    </w:p>
    <w:p w14:paraId="3AB8CC55" w14:textId="77777777" w:rsidR="001D2641" w:rsidRPr="001D2641" w:rsidRDefault="001D2641" w:rsidP="00B233E3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Výstupy </w:t>
      </w:r>
      <w:r w:rsidR="00EE3DBC">
        <w:rPr>
          <w:rFonts w:cs="Arial"/>
          <w:sz w:val="22"/>
          <w:szCs w:val="22"/>
        </w:rPr>
        <w:t xml:space="preserve">etapy A </w:t>
      </w:r>
      <w:r>
        <w:rPr>
          <w:rFonts w:cs="Arial"/>
          <w:sz w:val="22"/>
          <w:szCs w:val="22"/>
        </w:rPr>
        <w:t>budou předány pouze v </w:t>
      </w:r>
      <w:r w:rsidR="00EE3DBC">
        <w:rPr>
          <w:rFonts w:cs="Arial"/>
          <w:sz w:val="22"/>
          <w:szCs w:val="22"/>
        </w:rPr>
        <w:t xml:space="preserve">digitální </w:t>
      </w:r>
      <w:r>
        <w:rPr>
          <w:rFonts w:cs="Arial"/>
          <w:sz w:val="22"/>
          <w:szCs w:val="22"/>
        </w:rPr>
        <w:t xml:space="preserve">podobě pro všechny agregované oblasti </w:t>
      </w:r>
      <w:r w:rsidR="00CC4FE3">
        <w:rPr>
          <w:rFonts w:cs="Arial"/>
          <w:sz w:val="22"/>
          <w:szCs w:val="22"/>
        </w:rPr>
        <w:t xml:space="preserve">v 6 vyhotoveních </w:t>
      </w:r>
      <w:r>
        <w:rPr>
          <w:rFonts w:cs="Arial"/>
          <w:sz w:val="22"/>
          <w:szCs w:val="22"/>
        </w:rPr>
        <w:t>na CD/DVD, nebo na jiných, předem dohodnutých datových nosičích</w:t>
      </w:r>
      <w:r w:rsidR="00CC4FE3">
        <w:rPr>
          <w:rFonts w:cs="Arial"/>
          <w:sz w:val="22"/>
          <w:szCs w:val="22"/>
        </w:rPr>
        <w:t xml:space="preserve">, kromě </w:t>
      </w:r>
      <w:r w:rsidR="00FF2BC5">
        <w:rPr>
          <w:rFonts w:cs="Arial"/>
          <w:sz w:val="22"/>
          <w:szCs w:val="22"/>
        </w:rPr>
        <w:t xml:space="preserve">části </w:t>
      </w:r>
      <w:r w:rsidR="00CC4FE3">
        <w:rPr>
          <w:rFonts w:cs="Arial"/>
          <w:sz w:val="22"/>
          <w:szCs w:val="22"/>
        </w:rPr>
        <w:t>map povodňového nebezpečí, ohrožení a rizik, které budou předány v</w:t>
      </w:r>
      <w:r w:rsidR="00DF217D">
        <w:rPr>
          <w:rFonts w:cs="Arial"/>
          <w:sz w:val="22"/>
          <w:szCs w:val="22"/>
        </w:rPr>
        <w:t>e</w:t>
      </w:r>
      <w:r w:rsidR="00CC4FE3">
        <w:rPr>
          <w:rFonts w:cs="Arial"/>
          <w:sz w:val="22"/>
          <w:szCs w:val="22"/>
        </w:rPr>
        <w:t> </w:t>
      </w:r>
      <w:r w:rsidR="00DF217D">
        <w:rPr>
          <w:rFonts w:cs="Arial"/>
          <w:sz w:val="22"/>
          <w:szCs w:val="22"/>
        </w:rPr>
        <w:t>4</w:t>
      </w:r>
      <w:r w:rsidR="00CC4FE3">
        <w:rPr>
          <w:rFonts w:cs="Arial"/>
          <w:sz w:val="22"/>
          <w:szCs w:val="22"/>
        </w:rPr>
        <w:t xml:space="preserve"> vyhotovení</w:t>
      </w:r>
      <w:r w:rsidR="00DF217D">
        <w:rPr>
          <w:rFonts w:cs="Arial"/>
          <w:sz w:val="22"/>
          <w:szCs w:val="22"/>
        </w:rPr>
        <w:t>ch</w:t>
      </w:r>
      <w:r w:rsidR="00CC4FE3">
        <w:rPr>
          <w:rFonts w:cs="Arial"/>
          <w:sz w:val="22"/>
          <w:szCs w:val="22"/>
        </w:rPr>
        <w:t xml:space="preserve"> na </w:t>
      </w:r>
      <w:r w:rsidR="00DF217D">
        <w:rPr>
          <w:rFonts w:cs="Arial"/>
          <w:sz w:val="22"/>
          <w:szCs w:val="22"/>
        </w:rPr>
        <w:t xml:space="preserve">4 </w:t>
      </w:r>
      <w:r w:rsidR="00CC4FE3">
        <w:rPr>
          <w:rFonts w:cs="Arial"/>
          <w:sz w:val="22"/>
          <w:szCs w:val="22"/>
        </w:rPr>
        <w:t>externí</w:t>
      </w:r>
      <w:r w:rsidR="00DF217D">
        <w:rPr>
          <w:rFonts w:cs="Arial"/>
          <w:sz w:val="22"/>
          <w:szCs w:val="22"/>
        </w:rPr>
        <w:t>ch</w:t>
      </w:r>
      <w:r w:rsidR="00CC4FE3">
        <w:rPr>
          <w:rFonts w:cs="Arial"/>
          <w:sz w:val="22"/>
          <w:szCs w:val="22"/>
        </w:rPr>
        <w:t xml:space="preserve"> datov</w:t>
      </w:r>
      <w:r w:rsidR="00DF217D">
        <w:rPr>
          <w:rFonts w:cs="Arial"/>
          <w:sz w:val="22"/>
          <w:szCs w:val="22"/>
        </w:rPr>
        <w:t>ých</w:t>
      </w:r>
      <w:r w:rsidR="00CC4FE3">
        <w:rPr>
          <w:rFonts w:cs="Arial"/>
          <w:sz w:val="22"/>
          <w:szCs w:val="22"/>
        </w:rPr>
        <w:t xml:space="preserve"> dis</w:t>
      </w:r>
      <w:r w:rsidR="00DF217D">
        <w:rPr>
          <w:rFonts w:cs="Arial"/>
          <w:sz w:val="22"/>
          <w:szCs w:val="22"/>
        </w:rPr>
        <w:t>cích</w:t>
      </w:r>
      <w:r>
        <w:rPr>
          <w:rFonts w:cs="Arial"/>
          <w:sz w:val="22"/>
          <w:szCs w:val="22"/>
        </w:rPr>
        <w:t xml:space="preserve">. </w:t>
      </w:r>
    </w:p>
    <w:p w14:paraId="5E83A35B" w14:textId="4888D415" w:rsidR="000110D9" w:rsidRDefault="000110D9">
      <w:pPr>
        <w:rPr>
          <w:rFonts w:cs="Arial"/>
          <w:b/>
          <w:sz w:val="22"/>
          <w:szCs w:val="22"/>
        </w:rPr>
      </w:pPr>
      <w:bookmarkStart w:id="15" w:name="_Toc456251994"/>
      <w:bookmarkStart w:id="16" w:name="_Toc481061743"/>
    </w:p>
    <w:p w14:paraId="7B1EC906" w14:textId="77777777" w:rsidR="00BC7894" w:rsidRPr="00587A2F" w:rsidRDefault="00587A2F" w:rsidP="001D2641">
      <w:pPr>
        <w:keepNext/>
        <w:keepLines/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Etapa </w:t>
      </w:r>
      <w:proofErr w:type="gramStart"/>
      <w:r w:rsidR="00BC7894" w:rsidRPr="00587A2F">
        <w:rPr>
          <w:rFonts w:cs="Arial"/>
          <w:b/>
          <w:sz w:val="22"/>
          <w:szCs w:val="22"/>
        </w:rPr>
        <w:t>B</w:t>
      </w:r>
      <w:r>
        <w:rPr>
          <w:rFonts w:cs="Arial"/>
          <w:b/>
          <w:sz w:val="22"/>
          <w:szCs w:val="22"/>
        </w:rPr>
        <w:t xml:space="preserve"> - </w:t>
      </w:r>
      <w:r w:rsidR="00BC7894" w:rsidRPr="00587A2F">
        <w:rPr>
          <w:rFonts w:cs="Arial"/>
          <w:b/>
          <w:sz w:val="22"/>
          <w:szCs w:val="22"/>
        </w:rPr>
        <w:t>Návrhy</w:t>
      </w:r>
      <w:proofErr w:type="gramEnd"/>
      <w:r w:rsidR="00BC7894" w:rsidRPr="00587A2F">
        <w:rPr>
          <w:rFonts w:cs="Arial"/>
          <w:b/>
          <w:sz w:val="22"/>
          <w:szCs w:val="22"/>
        </w:rPr>
        <w:t xml:space="preserve"> efektivních protipovodňových opatření</w:t>
      </w:r>
      <w:bookmarkEnd w:id="15"/>
      <w:bookmarkEnd w:id="16"/>
    </w:p>
    <w:p w14:paraId="6712EBC1" w14:textId="2CF1CA06" w:rsidR="00BC7894" w:rsidRPr="00587A2F" w:rsidRDefault="00BC7894" w:rsidP="001D2641">
      <w:pPr>
        <w:keepNext/>
        <w:keepLines/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>Etapa Návrh efektivních opatření ke snížení povodňových rizik bude zpracována podle osnovy uvedené ve vzorové projektové dokumentaci</w:t>
      </w:r>
      <w:r w:rsidR="00440202">
        <w:rPr>
          <w:sz w:val="22"/>
          <w:szCs w:val="22"/>
        </w:rPr>
        <w:t xml:space="preserve">, </w:t>
      </w:r>
      <w:r w:rsidR="00440202" w:rsidRPr="00440202">
        <w:rPr>
          <w:sz w:val="22"/>
          <w:szCs w:val="22"/>
        </w:rPr>
        <w:t xml:space="preserve">která je k dispozici v „Povodňovém informačním systému“ </w:t>
      </w:r>
      <w:hyperlink r:id="rId17" w:history="1">
        <w:r w:rsidR="00440202" w:rsidRPr="00440202">
          <w:rPr>
            <w:sz w:val="22"/>
          </w:rPr>
          <w:t>https://povis.cz/html/index.html?download_opzp_2021_135.htm</w:t>
        </w:r>
      </w:hyperlink>
      <w:r w:rsidR="00440202" w:rsidRPr="00440202">
        <w:rPr>
          <w:sz w:val="22"/>
          <w:szCs w:val="22"/>
        </w:rPr>
        <w:t>.</w:t>
      </w:r>
      <w:r w:rsidRPr="00587A2F">
        <w:rPr>
          <w:sz w:val="22"/>
          <w:szCs w:val="22"/>
        </w:rPr>
        <w:t xml:space="preserve"> Je nezbytné zajistit maximální návaznost na dokumentace oblastí s významným povodňovým rizikem. V rámci této </w:t>
      </w:r>
      <w:r w:rsidR="00CC4FE3">
        <w:rPr>
          <w:sz w:val="22"/>
          <w:szCs w:val="22"/>
        </w:rPr>
        <w:t>etapy</w:t>
      </w:r>
      <w:r w:rsidR="00CC4FE3" w:rsidRPr="00587A2F">
        <w:rPr>
          <w:sz w:val="22"/>
          <w:szCs w:val="22"/>
        </w:rPr>
        <w:t xml:space="preserve"> </w:t>
      </w:r>
      <w:r w:rsidRPr="00587A2F">
        <w:rPr>
          <w:sz w:val="22"/>
          <w:szCs w:val="22"/>
        </w:rPr>
        <w:t>budou navržena jak konkrétní, tak obecná protipovodňová opatření.</w:t>
      </w:r>
    </w:p>
    <w:p w14:paraId="7DDE8C0D" w14:textId="77777777" w:rsidR="00527A2D" w:rsidRDefault="00BC7894" w:rsidP="0019341A">
      <w:pPr>
        <w:keepNext/>
        <w:keepLines/>
        <w:spacing w:before="120"/>
        <w:jc w:val="both"/>
        <w:rPr>
          <w:b/>
          <w:sz w:val="22"/>
          <w:szCs w:val="22"/>
        </w:rPr>
      </w:pPr>
      <w:r w:rsidRPr="00587A2F">
        <w:rPr>
          <w:sz w:val="22"/>
          <w:szCs w:val="22"/>
        </w:rPr>
        <w:t>Cílem je navrhnout v rámci hydrologického celku takový systém opatření, který umožní dosažení cílů stanovených v analytické části. U návrhů opatření bude postupováno od organizačních opatření k opatřením technického charakteru.</w:t>
      </w:r>
      <w:r w:rsidR="00587A2F" w:rsidRPr="00587A2F">
        <w:rPr>
          <w:b/>
          <w:sz w:val="22"/>
          <w:szCs w:val="22"/>
        </w:rPr>
        <w:tab/>
      </w:r>
    </w:p>
    <w:p w14:paraId="5BEB3FA0" w14:textId="58A6462A" w:rsidR="00587A2F" w:rsidRDefault="00587A2F" w:rsidP="00527A2D">
      <w:pPr>
        <w:keepNext/>
        <w:keepLines/>
        <w:spacing w:before="120"/>
        <w:ind w:firstLine="709"/>
        <w:jc w:val="both"/>
        <w:rPr>
          <w:b/>
          <w:sz w:val="22"/>
          <w:szCs w:val="22"/>
        </w:rPr>
      </w:pPr>
      <w:r w:rsidRPr="00587A2F">
        <w:rPr>
          <w:b/>
          <w:sz w:val="22"/>
          <w:szCs w:val="22"/>
        </w:rPr>
        <w:t>3.1.</w:t>
      </w:r>
      <w:r w:rsidRPr="00587A2F">
        <w:rPr>
          <w:b/>
          <w:sz w:val="22"/>
          <w:szCs w:val="22"/>
        </w:rPr>
        <w:tab/>
        <w:t xml:space="preserve">Způsob řešení </w:t>
      </w:r>
    </w:p>
    <w:p w14:paraId="6AF4C845" w14:textId="77777777" w:rsidR="00BC7894" w:rsidRDefault="00BC7894" w:rsidP="00527A2D">
      <w:pPr>
        <w:keepNext/>
        <w:keepLines/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>Návrhy opatření pro jednotlivé lokality budou připraveny formou listů opatření. Při návrhu opatření budou zohledněna (a provázána) opatření (strukturálního i nestrukturálního charakteru) navržená v souvisejících koncepčních dokumentech. Návrhy opatření strukturálního charakteru budou konzultovány se zástupci dotčených obcí a jednotlivými nositeli opatření.</w:t>
      </w:r>
    </w:p>
    <w:p w14:paraId="4BB3F587" w14:textId="77777777" w:rsidR="00BC7894" w:rsidRPr="00587A2F" w:rsidRDefault="00587A2F" w:rsidP="00587A2F">
      <w:pPr>
        <w:spacing w:before="120"/>
        <w:ind w:firstLine="709"/>
        <w:jc w:val="both"/>
        <w:rPr>
          <w:b/>
          <w:sz w:val="22"/>
          <w:szCs w:val="22"/>
        </w:rPr>
      </w:pPr>
      <w:bookmarkStart w:id="17" w:name="_Toc481061745"/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bookmarkStart w:id="18" w:name="_Toc456251997"/>
      <w:r w:rsidR="00BC7894" w:rsidRPr="00587A2F">
        <w:rPr>
          <w:b/>
          <w:sz w:val="22"/>
          <w:szCs w:val="22"/>
        </w:rPr>
        <w:t>Analýza podkladů s ohledem na očekávané cíle</w:t>
      </w:r>
      <w:bookmarkEnd w:id="17"/>
      <w:bookmarkEnd w:id="18"/>
      <w:r w:rsidR="00BC7894" w:rsidRPr="00587A2F">
        <w:rPr>
          <w:b/>
          <w:sz w:val="22"/>
          <w:szCs w:val="22"/>
        </w:rPr>
        <w:t xml:space="preserve"> </w:t>
      </w:r>
    </w:p>
    <w:p w14:paraId="51DF1CA0" w14:textId="77777777"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analýza stávajícího stavu protipovodňových opatření jako podklad pro návrh obecných a konkrétních opatření (stav územně plánovací dokumentace, digitálního povodňového plánu územního celku, srážkoměrných a</w:t>
      </w:r>
      <w:r w:rsidR="00B233E3">
        <w:rPr>
          <w:rFonts w:ascii="Arial" w:hAnsi="Arial" w:cs="Arial"/>
        </w:rPr>
        <w:t> </w:t>
      </w:r>
      <w:r w:rsidRPr="00587A2F">
        <w:rPr>
          <w:rFonts w:ascii="Arial" w:hAnsi="Arial" w:cs="Arial"/>
        </w:rPr>
        <w:t>vodoměrných stanic, lokální výstražných systémů a další relevantní podklady)</w:t>
      </w:r>
      <w:r w:rsidR="0019341A">
        <w:rPr>
          <w:rFonts w:ascii="Arial" w:hAnsi="Arial" w:cs="Arial"/>
        </w:rPr>
        <w:t>,</w:t>
      </w:r>
    </w:p>
    <w:p w14:paraId="775A0522" w14:textId="77777777"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 xml:space="preserve">stanovení dílčích cílů </w:t>
      </w:r>
      <w:r w:rsidR="00455E27">
        <w:rPr>
          <w:rFonts w:ascii="Arial" w:hAnsi="Arial" w:cs="Arial"/>
        </w:rPr>
        <w:t>protipovodňové ochrany</w:t>
      </w:r>
      <w:r w:rsidRPr="00587A2F">
        <w:rPr>
          <w:rFonts w:ascii="Arial" w:hAnsi="Arial" w:cs="Arial"/>
        </w:rPr>
        <w:t xml:space="preserve"> obecně a pro jednotlivé lokality (s využitím mapování povodňového rizika, technických norem a výstupů z koncepcí – dílčí cíle projednat s obcemi)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14:paraId="5383CF7A" w14:textId="77777777"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analýza možných retencí v povodí (zvýšení stávajících, vybudování nových)</w:t>
      </w:r>
      <w:r w:rsidR="0019341A">
        <w:rPr>
          <w:rFonts w:ascii="Arial" w:hAnsi="Arial" w:cs="Arial"/>
        </w:rPr>
        <w:t>,</w:t>
      </w:r>
    </w:p>
    <w:p w14:paraId="02BB6B58" w14:textId="77777777"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analýza případné změny využívání území</w:t>
      </w:r>
      <w:r w:rsidR="0019341A">
        <w:rPr>
          <w:rFonts w:ascii="Arial" w:hAnsi="Arial" w:cs="Arial"/>
        </w:rPr>
        <w:t>,</w:t>
      </w:r>
    </w:p>
    <w:p w14:paraId="6B11B149" w14:textId="034B3527"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bookmarkStart w:id="19" w:name="_Toc456251998"/>
      <w:r w:rsidRPr="00587A2F">
        <w:rPr>
          <w:rFonts w:ascii="Arial" w:hAnsi="Arial" w:cs="Arial"/>
        </w:rPr>
        <w:t>realizovaná protipovodňová opatření z</w:t>
      </w:r>
      <w:r w:rsidR="00527A2D">
        <w:rPr>
          <w:rFonts w:ascii="Arial" w:hAnsi="Arial" w:cs="Arial"/>
        </w:rPr>
        <w:t xml:space="preserve"> předchozích </w:t>
      </w:r>
      <w:r w:rsidRPr="00587A2F">
        <w:rPr>
          <w:rFonts w:ascii="Arial" w:hAnsi="Arial" w:cs="Arial"/>
        </w:rPr>
        <w:t>plánovací</w:t>
      </w:r>
      <w:r w:rsidR="00527A2D">
        <w:rPr>
          <w:rFonts w:ascii="Arial" w:hAnsi="Arial" w:cs="Arial"/>
        </w:rPr>
        <w:t>ch</w:t>
      </w:r>
      <w:r w:rsidRPr="00587A2F">
        <w:rPr>
          <w:rFonts w:ascii="Arial" w:hAnsi="Arial" w:cs="Arial"/>
        </w:rPr>
        <w:t xml:space="preserve"> cykl</w:t>
      </w:r>
      <w:r w:rsidR="00527A2D">
        <w:rPr>
          <w:rFonts w:ascii="Arial" w:hAnsi="Arial" w:cs="Arial"/>
        </w:rPr>
        <w:t>ů</w:t>
      </w:r>
      <w:r w:rsidRPr="00587A2F">
        <w:rPr>
          <w:rFonts w:ascii="Arial" w:hAnsi="Arial" w:cs="Arial"/>
        </w:rPr>
        <w:t xml:space="preserve">, nebo již navržená protipovodňová opatření </w:t>
      </w:r>
      <w:r w:rsidR="00B233E3">
        <w:rPr>
          <w:rFonts w:ascii="Arial" w:hAnsi="Arial" w:cs="Arial"/>
        </w:rPr>
        <w:t xml:space="preserve">v rámci jiných aktivit, </w:t>
      </w:r>
      <w:r w:rsidRPr="00587A2F">
        <w:rPr>
          <w:rFonts w:ascii="Arial" w:hAnsi="Arial" w:cs="Arial"/>
        </w:rPr>
        <w:t xml:space="preserve">včetně zjištění stupně přípravy, v případě neprovedených opatření vysvětlení důvodu neprovedení, </w:t>
      </w:r>
    </w:p>
    <w:p w14:paraId="20CB1EB5" w14:textId="77777777"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popis všech dalších opatření od zveřejnění předchozí verze plánu, které mají vliv na zvládání povodňových rizik</w:t>
      </w:r>
      <w:r w:rsidR="0019341A">
        <w:rPr>
          <w:rFonts w:ascii="Arial" w:hAnsi="Arial" w:cs="Arial"/>
        </w:rPr>
        <w:t>.</w:t>
      </w:r>
    </w:p>
    <w:p w14:paraId="2B65C06D" w14:textId="77777777" w:rsidR="00BC7894" w:rsidRPr="00587A2F" w:rsidRDefault="00587A2F" w:rsidP="00587A2F">
      <w:pPr>
        <w:spacing w:before="120"/>
        <w:ind w:firstLine="709"/>
        <w:jc w:val="both"/>
        <w:rPr>
          <w:b/>
          <w:sz w:val="22"/>
          <w:szCs w:val="22"/>
        </w:rPr>
      </w:pPr>
      <w:bookmarkStart w:id="20" w:name="_Toc481061746"/>
      <w:r w:rsidRPr="00587A2F">
        <w:rPr>
          <w:b/>
          <w:sz w:val="22"/>
          <w:szCs w:val="22"/>
        </w:rPr>
        <w:t>3.3.</w:t>
      </w:r>
      <w:r w:rsidRPr="00587A2F">
        <w:rPr>
          <w:b/>
          <w:sz w:val="22"/>
          <w:szCs w:val="22"/>
        </w:rPr>
        <w:tab/>
      </w:r>
      <w:r w:rsidR="00BC7894" w:rsidRPr="00587A2F">
        <w:rPr>
          <w:b/>
          <w:sz w:val="22"/>
          <w:szCs w:val="22"/>
        </w:rPr>
        <w:t>Návrhy obecných opatření</w:t>
      </w:r>
      <w:bookmarkEnd w:id="20"/>
      <w:r w:rsidR="00BC7894" w:rsidRPr="00587A2F">
        <w:rPr>
          <w:b/>
          <w:sz w:val="22"/>
          <w:szCs w:val="22"/>
        </w:rPr>
        <w:t xml:space="preserve"> </w:t>
      </w:r>
    </w:p>
    <w:p w14:paraId="7993D1B0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návrhy obecných opatření</w:t>
      </w:r>
      <w:r w:rsidR="0019341A">
        <w:rPr>
          <w:rFonts w:ascii="Arial" w:hAnsi="Arial" w:cs="Arial"/>
        </w:rPr>
        <w:t>,</w:t>
      </w:r>
    </w:p>
    <w:p w14:paraId="36E040B4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identifikace nositele opatření</w:t>
      </w:r>
      <w:r w:rsidR="0019341A">
        <w:rPr>
          <w:rFonts w:ascii="Arial" w:hAnsi="Arial" w:cs="Arial"/>
        </w:rPr>
        <w:t>.</w:t>
      </w:r>
    </w:p>
    <w:p w14:paraId="541F054B" w14:textId="77777777" w:rsidR="00BC7894" w:rsidRPr="00587A2F" w:rsidRDefault="00587A2F" w:rsidP="00587A2F">
      <w:pPr>
        <w:spacing w:before="120"/>
        <w:ind w:firstLine="709"/>
        <w:jc w:val="both"/>
        <w:rPr>
          <w:b/>
          <w:sz w:val="22"/>
          <w:szCs w:val="22"/>
        </w:rPr>
      </w:pPr>
      <w:bookmarkStart w:id="21" w:name="_Toc481061747"/>
      <w:r>
        <w:rPr>
          <w:b/>
          <w:sz w:val="22"/>
          <w:szCs w:val="22"/>
        </w:rPr>
        <w:lastRenderedPageBreak/>
        <w:t>3.4.</w:t>
      </w:r>
      <w:r>
        <w:rPr>
          <w:b/>
          <w:sz w:val="22"/>
          <w:szCs w:val="22"/>
        </w:rPr>
        <w:tab/>
      </w:r>
      <w:r w:rsidR="00BC7894" w:rsidRPr="00587A2F">
        <w:rPr>
          <w:b/>
          <w:sz w:val="22"/>
          <w:szCs w:val="22"/>
        </w:rPr>
        <w:t>Návrhy konkrétních opatření pro snížení povodňového rizika</w:t>
      </w:r>
      <w:bookmarkEnd w:id="21"/>
      <w:r w:rsidR="00BC7894" w:rsidRPr="00587A2F">
        <w:rPr>
          <w:b/>
          <w:sz w:val="22"/>
          <w:szCs w:val="22"/>
        </w:rPr>
        <w:t xml:space="preserve">  </w:t>
      </w:r>
      <w:bookmarkEnd w:id="19"/>
    </w:p>
    <w:p w14:paraId="451AE829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návrhy opatření pro plochy s překročenou mírou přijatelného rizika</w:t>
      </w:r>
      <w:r w:rsidR="0019341A">
        <w:rPr>
          <w:rFonts w:ascii="Arial" w:hAnsi="Arial" w:cs="Arial"/>
        </w:rPr>
        <w:t>,</w:t>
      </w:r>
    </w:p>
    <w:p w14:paraId="34494589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návrhy opatření pro ostatní plochy v území rozlivu</w:t>
      </w:r>
      <w:r w:rsidR="0019341A">
        <w:rPr>
          <w:rFonts w:ascii="Arial" w:hAnsi="Arial" w:cs="Arial"/>
        </w:rPr>
        <w:t>,</w:t>
      </w:r>
    </w:p>
    <w:p w14:paraId="79FD6E09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výpočet efektu úrovně PO, stanovení potenciálních povodňových škod pro stanovené N-</w:t>
      </w:r>
      <w:proofErr w:type="spellStart"/>
      <w:r w:rsidRPr="00587A2F">
        <w:rPr>
          <w:rFonts w:ascii="Arial" w:hAnsi="Arial" w:cs="Arial"/>
        </w:rPr>
        <w:t>le</w:t>
      </w:r>
      <w:r w:rsidR="0019341A">
        <w:rPr>
          <w:rFonts w:ascii="Arial" w:hAnsi="Arial" w:cs="Arial"/>
        </w:rPr>
        <w:t>tosti</w:t>
      </w:r>
      <w:proofErr w:type="spellEnd"/>
      <w:r w:rsidR="0019341A">
        <w:rPr>
          <w:rFonts w:ascii="Arial" w:hAnsi="Arial" w:cs="Arial"/>
        </w:rPr>
        <w:t>,</w:t>
      </w:r>
    </w:p>
    <w:p w14:paraId="0A73443C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stanovení pořizovacích nákladů a odhad provozních nákladů pro jednotlivá opatření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14:paraId="030D7A1B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identifikace nositele opatření</w:t>
      </w:r>
      <w:r w:rsidR="0019341A">
        <w:rPr>
          <w:rFonts w:ascii="Arial" w:hAnsi="Arial" w:cs="Arial"/>
        </w:rPr>
        <w:t>.</w:t>
      </w:r>
    </w:p>
    <w:p w14:paraId="37121C26" w14:textId="37757E99" w:rsidR="00BC7894" w:rsidRPr="00587A2F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>Opatření budou navrhována zejména v</w:t>
      </w:r>
      <w:r w:rsidR="00470C50">
        <w:rPr>
          <w:sz w:val="22"/>
          <w:szCs w:val="22"/>
        </w:rPr>
        <w:t xml:space="preserve">e 20 prioritních </w:t>
      </w:r>
      <w:r w:rsidRPr="00587A2F">
        <w:rPr>
          <w:sz w:val="22"/>
          <w:szCs w:val="22"/>
        </w:rPr>
        <w:t xml:space="preserve">lokalitách </w:t>
      </w:r>
      <w:r w:rsidR="00470C50">
        <w:rPr>
          <w:sz w:val="22"/>
          <w:szCs w:val="22"/>
        </w:rPr>
        <w:t xml:space="preserve">stanovených objednatelem </w:t>
      </w:r>
      <w:r w:rsidRPr="00587A2F">
        <w:rPr>
          <w:sz w:val="22"/>
          <w:szCs w:val="22"/>
        </w:rPr>
        <w:t>bez realizovaných protipovodňových opatření, pokud tato opatření zajišťují stanovenou míru ochrany nebo již bylo prokázáno, že vyšší míra protipovodňové ochrany není v daném území efektivní z finančního hlediska. Opatření nebudou navrhována v lokalitách,</w:t>
      </w:r>
      <w:r w:rsidR="0005334C">
        <w:rPr>
          <w:sz w:val="22"/>
          <w:szCs w:val="22"/>
        </w:rPr>
        <w:t xml:space="preserve"> </w:t>
      </w:r>
      <w:proofErr w:type="gramStart"/>
      <w:r w:rsidRPr="00587A2F">
        <w:rPr>
          <w:sz w:val="22"/>
          <w:szCs w:val="22"/>
        </w:rPr>
        <w:t>kde</w:t>
      </w:r>
      <w:proofErr w:type="gramEnd"/>
      <w:r w:rsidRPr="00587A2F">
        <w:rPr>
          <w:sz w:val="22"/>
          <w:szCs w:val="22"/>
        </w:rPr>
        <w:t xml:space="preserve"> již byla opatření navržena v rámci jiných aktivit OPŽP, nebo jiné relevantní návrhy PPO a zároveň se nejedná o další zvýšení povodňové ochrany nebo její doplnění. V lokalitách, </w:t>
      </w:r>
      <w:proofErr w:type="gramStart"/>
      <w:r w:rsidRPr="00587A2F">
        <w:rPr>
          <w:sz w:val="22"/>
          <w:szCs w:val="22"/>
        </w:rPr>
        <w:t>kde</w:t>
      </w:r>
      <w:proofErr w:type="gramEnd"/>
      <w:r w:rsidRPr="00587A2F">
        <w:rPr>
          <w:sz w:val="22"/>
          <w:szCs w:val="22"/>
        </w:rPr>
        <w:t xml:space="preserve"> již byla navržena protipovodňová opatření, ale jejich realizace je komplikována dalšími okolnostmi (ochrana přírody, památková ochrana, majetkoprávní vztahy...) je možné navrhnout jiné varianty opatření. </w:t>
      </w:r>
    </w:p>
    <w:p w14:paraId="4CCEBC71" w14:textId="77777777" w:rsidR="00BC7894" w:rsidRPr="00587A2F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Návrh opatření pro řešené lokality bude obsahovat technickou zprávu, hydrotechnické výpočty, situaci a odhad nákladů. Návrhy opatření budou v případě potřeby zpracovány i ve variantách. </w:t>
      </w:r>
    </w:p>
    <w:p w14:paraId="32201557" w14:textId="77777777" w:rsidR="00BC7894" w:rsidRDefault="00587A2F" w:rsidP="00BE0D9A">
      <w:pPr>
        <w:pStyle w:val="Nadpis1"/>
        <w:keepLines/>
      </w:pPr>
      <w:bookmarkStart w:id="22" w:name="_Toc456251999"/>
      <w:bookmarkStart w:id="23" w:name="_Toc481061748"/>
      <w:r w:rsidRPr="00AC3496">
        <w:t>3.5.</w:t>
      </w:r>
      <w:r w:rsidRPr="00AC3496">
        <w:tab/>
      </w:r>
      <w:r w:rsidR="00BC7894" w:rsidRPr="00AC3496">
        <w:t>Posouzení vlivu opatření po hydrologických celcích</w:t>
      </w:r>
      <w:bookmarkEnd w:id="22"/>
      <w:bookmarkEnd w:id="23"/>
      <w:r w:rsidR="00BC7894" w:rsidRPr="00AC3496">
        <w:t xml:space="preserve"> </w:t>
      </w:r>
    </w:p>
    <w:p w14:paraId="13DF7FBA" w14:textId="77777777" w:rsidR="00BC7894" w:rsidRPr="00587A2F" w:rsidRDefault="00BC7894" w:rsidP="00A15927">
      <w:pPr>
        <w:pStyle w:val="Odstavecseseznamem"/>
        <w:keepNext/>
        <w:keepLines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posouzení vlivu PPO včetně retencí na území pod a nad nimi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14:paraId="0033C33D" w14:textId="77777777" w:rsidR="00BC7894" w:rsidRPr="00587A2F" w:rsidRDefault="00BC7894" w:rsidP="00A15927">
      <w:pPr>
        <w:pStyle w:val="Odstavecseseznamem"/>
        <w:keepNext/>
        <w:keepLines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hodnocení možného snížení retenční schopnosti záplavového území (§ 54 odst. 6 VZ)</w:t>
      </w:r>
      <w:r w:rsidR="0019341A">
        <w:rPr>
          <w:rFonts w:ascii="Arial" w:hAnsi="Arial" w:cs="Arial"/>
        </w:rPr>
        <w:t>,</w:t>
      </w:r>
    </w:p>
    <w:p w14:paraId="5CD5A545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posouzení celkového účinku systému opatření ve vybraných profilech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14:paraId="0B32250F" w14:textId="77777777"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posouzení vlivu opatření realizovaného v ploše povodí</w:t>
      </w:r>
      <w:r w:rsidR="0019341A">
        <w:rPr>
          <w:rFonts w:ascii="Arial" w:hAnsi="Arial" w:cs="Arial"/>
        </w:rPr>
        <w:t>.</w:t>
      </w:r>
      <w:r w:rsidRPr="00587A2F">
        <w:rPr>
          <w:rFonts w:ascii="Arial" w:hAnsi="Arial" w:cs="Arial"/>
        </w:rPr>
        <w:t xml:space="preserve"> </w:t>
      </w:r>
    </w:p>
    <w:p w14:paraId="1DC45BE9" w14:textId="77777777" w:rsidR="00BC7894" w:rsidRPr="00587A2F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Pro posouzení vzájemného vlivu jednotlivých opatření po hydrologických celcích bude použit pracovní postup pro kvantifikaci významnosti vlivu opatření po proudu vodního toku. Postup umožňuje pomocí základních parametrů návrhových povodňových vln a charakteristických objemových parametrů PPO kvantitativně vyhodnotit širší souvislosti mezi postupem povodňových vln a objemovými změnami záplavových území v souvislosti s projekty PPO.   </w:t>
      </w:r>
    </w:p>
    <w:p w14:paraId="1106BA9C" w14:textId="77777777" w:rsidR="00BC7894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Posouzení návrhu opatření v jednotlivých lokalitách z hlediska hydrologického celku bude provedeno pro </w:t>
      </w:r>
      <w:r w:rsidR="00052AE4" w:rsidRPr="00587A2F">
        <w:rPr>
          <w:sz w:val="22"/>
          <w:szCs w:val="22"/>
        </w:rPr>
        <w:t>jednotlivé varianty</w:t>
      </w:r>
      <w:r w:rsidR="00052AE4">
        <w:rPr>
          <w:sz w:val="22"/>
          <w:szCs w:val="22"/>
        </w:rPr>
        <w:t xml:space="preserve"> opatření</w:t>
      </w:r>
      <w:r w:rsidR="00B233E3">
        <w:rPr>
          <w:sz w:val="22"/>
          <w:szCs w:val="22"/>
        </w:rPr>
        <w:t>, která byla</w:t>
      </w:r>
      <w:r w:rsidR="00052AE4">
        <w:rPr>
          <w:sz w:val="22"/>
          <w:szCs w:val="22"/>
        </w:rPr>
        <w:t xml:space="preserve"> navržen</w:t>
      </w:r>
      <w:r w:rsidR="00B233E3">
        <w:rPr>
          <w:sz w:val="22"/>
          <w:szCs w:val="22"/>
        </w:rPr>
        <w:t>a</w:t>
      </w:r>
      <w:r w:rsidR="00052AE4">
        <w:rPr>
          <w:sz w:val="22"/>
          <w:szCs w:val="22"/>
        </w:rPr>
        <w:t xml:space="preserve"> v rámci et</w:t>
      </w:r>
      <w:r w:rsidR="00B233E3">
        <w:rPr>
          <w:sz w:val="22"/>
          <w:szCs w:val="22"/>
        </w:rPr>
        <w:t>apy B i všechna opatření</w:t>
      </w:r>
      <w:r w:rsidR="00052AE4">
        <w:rPr>
          <w:sz w:val="22"/>
          <w:szCs w:val="22"/>
        </w:rPr>
        <w:t xml:space="preserve"> přebír</w:t>
      </w:r>
      <w:r w:rsidR="00B233E3">
        <w:rPr>
          <w:sz w:val="22"/>
          <w:szCs w:val="22"/>
        </w:rPr>
        <w:t>á</w:t>
      </w:r>
      <w:r w:rsidR="00052AE4">
        <w:rPr>
          <w:sz w:val="22"/>
          <w:szCs w:val="22"/>
        </w:rPr>
        <w:t>n</w:t>
      </w:r>
      <w:r w:rsidR="00B233E3">
        <w:rPr>
          <w:sz w:val="22"/>
          <w:szCs w:val="22"/>
        </w:rPr>
        <w:t>a</w:t>
      </w:r>
      <w:r w:rsidR="00052AE4">
        <w:rPr>
          <w:sz w:val="22"/>
          <w:szCs w:val="22"/>
        </w:rPr>
        <w:t xml:space="preserve"> z jiných zdrojů (plány dílčích povodí, návrhy jednotlivých obcí, projekty podpořené z prioritní osy 1.4. Operačního programu Životní </w:t>
      </w:r>
      <w:proofErr w:type="gramStart"/>
      <w:r w:rsidR="00052AE4">
        <w:rPr>
          <w:sz w:val="22"/>
          <w:szCs w:val="22"/>
        </w:rPr>
        <w:t>prostředí</w:t>
      </w:r>
      <w:r w:rsidR="00B233E3">
        <w:rPr>
          <w:sz w:val="22"/>
          <w:szCs w:val="22"/>
        </w:rPr>
        <w:t>,</w:t>
      </w:r>
      <w:proofErr w:type="gramEnd"/>
      <w:r w:rsidR="00A15927">
        <w:rPr>
          <w:sz w:val="22"/>
          <w:szCs w:val="22"/>
        </w:rPr>
        <w:t xml:space="preserve"> atd.)</w:t>
      </w:r>
      <w:r w:rsidRPr="00587A2F">
        <w:rPr>
          <w:sz w:val="22"/>
          <w:szCs w:val="22"/>
        </w:rPr>
        <w:t xml:space="preserve"> Posouzení celkových nákladů systému opatření je jedním z podkladů pro výběr výsledné varianty. </w:t>
      </w:r>
    </w:p>
    <w:p w14:paraId="7085D188" w14:textId="77777777" w:rsidR="00BC7894" w:rsidRDefault="00AC3496" w:rsidP="00B233E3">
      <w:pPr>
        <w:pStyle w:val="Nadpis1"/>
      </w:pPr>
      <w:bookmarkStart w:id="24" w:name="_Toc456252000"/>
      <w:bookmarkStart w:id="25" w:name="_Toc481061749"/>
      <w:r>
        <w:t>3.6.</w:t>
      </w:r>
      <w:r>
        <w:tab/>
      </w:r>
      <w:r w:rsidR="00BC7894">
        <w:t>Úprava návrhů opatření na základě posouzení vzájemného vlivu</w:t>
      </w:r>
      <w:bookmarkEnd w:id="24"/>
      <w:bookmarkEnd w:id="25"/>
    </w:p>
    <w:p w14:paraId="58C439B4" w14:textId="77777777"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Provedení úprav návrhů opatření vyplývajících z předchozího hodnocení (korekce opatření, návrhy dalších retencí apod.)</w:t>
      </w:r>
      <w:r w:rsidR="0019341A">
        <w:rPr>
          <w:sz w:val="22"/>
          <w:szCs w:val="22"/>
        </w:rPr>
        <w:t>.</w:t>
      </w:r>
      <w:r w:rsidRPr="00AC3496">
        <w:rPr>
          <w:sz w:val="22"/>
          <w:szCs w:val="22"/>
        </w:rPr>
        <w:t xml:space="preserve"> </w:t>
      </w:r>
    </w:p>
    <w:p w14:paraId="7AE68C6C" w14:textId="77777777" w:rsidR="00BC7894" w:rsidRDefault="00AC3496" w:rsidP="00B233E3">
      <w:pPr>
        <w:pStyle w:val="Nadpis1"/>
      </w:pPr>
      <w:bookmarkStart w:id="26" w:name="_Toc456252001"/>
      <w:bookmarkStart w:id="27" w:name="_Toc481061750"/>
      <w:r>
        <w:t>3.7.</w:t>
      </w:r>
      <w:r>
        <w:tab/>
      </w:r>
      <w:r w:rsidR="00BC7894">
        <w:t>Projednání upraveného návrhu opatření s dotčenými obcemi a nositeli opatření</w:t>
      </w:r>
      <w:bookmarkEnd w:id="26"/>
      <w:bookmarkEnd w:id="27"/>
    </w:p>
    <w:p w14:paraId="79A609DC" w14:textId="77777777" w:rsidR="00BC7894" w:rsidRPr="00AC3496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projednání a rekapitulace cílů ochrany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 </w:t>
      </w:r>
    </w:p>
    <w:p w14:paraId="71D53C39" w14:textId="77777777" w:rsidR="00BC7894" w:rsidRPr="00AC3496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projednání návrhu opatření či variant opatření k dosažení cílů s rozdělením na prioritní a ostatní opatření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</w:t>
      </w:r>
    </w:p>
    <w:p w14:paraId="1C7447ED" w14:textId="77777777" w:rsidR="00BC7894" w:rsidRPr="00AC3496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písemný záznam z projednávání včetně stanoviska nositele o</w:t>
      </w:r>
      <w:r w:rsidR="00B233E3">
        <w:rPr>
          <w:rFonts w:ascii="Arial" w:hAnsi="Arial" w:cs="Arial"/>
        </w:rPr>
        <w:t>patření a</w:t>
      </w:r>
      <w:r w:rsidR="00015984">
        <w:rPr>
          <w:rFonts w:ascii="Arial" w:hAnsi="Arial" w:cs="Arial"/>
        </w:rPr>
        <w:t> </w:t>
      </w:r>
      <w:r w:rsidR="00B233E3">
        <w:rPr>
          <w:rFonts w:ascii="Arial" w:hAnsi="Arial" w:cs="Arial"/>
        </w:rPr>
        <w:t>zastupitelstva obce k</w:t>
      </w:r>
      <w:r w:rsidRPr="00AC3496">
        <w:rPr>
          <w:rFonts w:ascii="Arial" w:hAnsi="Arial" w:cs="Arial"/>
        </w:rPr>
        <w:t> cílům a návrhům</w:t>
      </w:r>
      <w:r w:rsidR="0019341A">
        <w:rPr>
          <w:rFonts w:ascii="Arial" w:hAnsi="Arial" w:cs="Arial"/>
        </w:rPr>
        <w:t>.</w:t>
      </w:r>
    </w:p>
    <w:p w14:paraId="33F81442" w14:textId="77777777" w:rsidR="00BC7894" w:rsidRDefault="00AC3496" w:rsidP="00B233E3">
      <w:pPr>
        <w:pStyle w:val="Nadpis1"/>
      </w:pPr>
      <w:bookmarkStart w:id="28" w:name="_Toc456252002"/>
      <w:bookmarkStart w:id="29" w:name="_Toc481061751"/>
      <w:r>
        <w:lastRenderedPageBreak/>
        <w:t>3.8.</w:t>
      </w:r>
      <w:r>
        <w:tab/>
      </w:r>
      <w:r w:rsidR="00BC7894">
        <w:t>Úprava návrhů opatření na základě projednání se zástupci dotčených obcí a nositeli opatření (výsledný návrh opatření)</w:t>
      </w:r>
      <w:bookmarkEnd w:id="28"/>
      <w:bookmarkEnd w:id="29"/>
    </w:p>
    <w:p w14:paraId="4F2DF48D" w14:textId="77777777"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Upravení návrhu opatření se zohledněním výsledků z bodu 5.B.1.6</w:t>
      </w:r>
    </w:p>
    <w:p w14:paraId="310BB77D" w14:textId="77777777" w:rsidR="00BC7894" w:rsidRDefault="00AC3496" w:rsidP="00B233E3">
      <w:pPr>
        <w:pStyle w:val="Nadpis1"/>
      </w:pPr>
      <w:bookmarkStart w:id="30" w:name="_Toc456252005"/>
      <w:bookmarkStart w:id="31" w:name="_Toc481061752"/>
      <w:r>
        <w:t>3.9.</w:t>
      </w:r>
      <w:r>
        <w:tab/>
      </w:r>
      <w:r w:rsidR="00BC7894">
        <w:t>Výstupy</w:t>
      </w:r>
      <w:bookmarkEnd w:id="30"/>
      <w:bookmarkEnd w:id="31"/>
    </w:p>
    <w:p w14:paraId="298B1053" w14:textId="77777777"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 xml:space="preserve">Výstupem </w:t>
      </w:r>
      <w:r w:rsidR="00CC4FE3">
        <w:rPr>
          <w:sz w:val="22"/>
          <w:szCs w:val="22"/>
        </w:rPr>
        <w:t>etapy B</w:t>
      </w:r>
      <w:r w:rsidR="00CC4FE3" w:rsidRPr="00AC3496">
        <w:rPr>
          <w:sz w:val="22"/>
          <w:szCs w:val="22"/>
        </w:rPr>
        <w:t xml:space="preserve"> </w:t>
      </w:r>
      <w:r w:rsidRPr="00AC3496">
        <w:rPr>
          <w:sz w:val="22"/>
          <w:szCs w:val="22"/>
        </w:rPr>
        <w:t xml:space="preserve">budou opatření na ochranu před povodněmi, které jsou členěny do následujících základních aspektů dle katalogu opatření (příloha 8.4 </w:t>
      </w:r>
      <w:proofErr w:type="spellStart"/>
      <w:r w:rsidRPr="00AC3496">
        <w:rPr>
          <w:sz w:val="22"/>
          <w:szCs w:val="22"/>
        </w:rPr>
        <w:t>PpZPR</w:t>
      </w:r>
      <w:proofErr w:type="spellEnd"/>
      <w:r w:rsidR="009660B5">
        <w:rPr>
          <w:sz w:val="22"/>
          <w:szCs w:val="22"/>
        </w:rPr>
        <w:t xml:space="preserve"> v povodí Labe</w:t>
      </w:r>
      <w:r w:rsidRPr="00AC3496">
        <w:rPr>
          <w:sz w:val="22"/>
          <w:szCs w:val="22"/>
        </w:rPr>
        <w:t>):</w:t>
      </w:r>
    </w:p>
    <w:p w14:paraId="56FE18CB" w14:textId="77777777"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1 Prevence rizik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</w:t>
      </w:r>
    </w:p>
    <w:p w14:paraId="6D09F903" w14:textId="77777777"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2 Ochrana před ohrožením</w:t>
      </w:r>
      <w:r w:rsidR="0019341A">
        <w:rPr>
          <w:rFonts w:ascii="Arial" w:hAnsi="Arial" w:cs="Arial"/>
        </w:rPr>
        <w:t>,</w:t>
      </w:r>
    </w:p>
    <w:p w14:paraId="32A2DD0E" w14:textId="77777777"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3 Připravenost</w:t>
      </w:r>
      <w:r w:rsidR="0019341A">
        <w:rPr>
          <w:rFonts w:ascii="Arial" w:hAnsi="Arial" w:cs="Arial"/>
        </w:rPr>
        <w:t>,</w:t>
      </w:r>
    </w:p>
    <w:p w14:paraId="2D072A65" w14:textId="77777777"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4 Obnova a poučení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</w:t>
      </w:r>
    </w:p>
    <w:p w14:paraId="06F22309" w14:textId="77777777"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5 Ostatní</w:t>
      </w:r>
      <w:r w:rsidR="0019341A">
        <w:rPr>
          <w:rFonts w:ascii="Arial" w:hAnsi="Arial" w:cs="Arial"/>
        </w:rPr>
        <w:t>.</w:t>
      </w:r>
    </w:p>
    <w:p w14:paraId="1236C88B" w14:textId="77777777" w:rsidR="0027484A" w:rsidRPr="0027484A" w:rsidRDefault="0027484A" w:rsidP="0027484A">
      <w:pPr>
        <w:spacing w:before="120"/>
        <w:jc w:val="both"/>
        <w:rPr>
          <w:sz w:val="22"/>
          <w:szCs w:val="22"/>
        </w:rPr>
      </w:pPr>
      <w:r w:rsidRPr="0027484A">
        <w:rPr>
          <w:sz w:val="22"/>
          <w:szCs w:val="22"/>
        </w:rPr>
        <w:t>Objednateli budou po dokončení této etapy předány všechny podklady a dílčí výstupy pro všechny oblasti s významným povodňovým rizikem</w:t>
      </w:r>
      <w:r>
        <w:rPr>
          <w:sz w:val="22"/>
          <w:szCs w:val="22"/>
        </w:rPr>
        <w:t>.</w:t>
      </w:r>
    </w:p>
    <w:p w14:paraId="5AB83FC8" w14:textId="77777777" w:rsidR="00BC7894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 xml:space="preserve">Bude zpracována přehledná mapa </w:t>
      </w:r>
      <w:r w:rsidR="00B233E3">
        <w:rPr>
          <w:sz w:val="22"/>
          <w:szCs w:val="22"/>
        </w:rPr>
        <w:t xml:space="preserve">všech </w:t>
      </w:r>
      <w:r w:rsidRPr="00AC3496">
        <w:rPr>
          <w:sz w:val="22"/>
          <w:szCs w:val="22"/>
        </w:rPr>
        <w:t xml:space="preserve">navržených </w:t>
      </w:r>
      <w:r w:rsidR="00B233E3">
        <w:rPr>
          <w:sz w:val="22"/>
          <w:szCs w:val="22"/>
        </w:rPr>
        <w:t xml:space="preserve">i převzatých </w:t>
      </w:r>
      <w:r w:rsidR="0027484A">
        <w:rPr>
          <w:sz w:val="22"/>
          <w:szCs w:val="22"/>
        </w:rPr>
        <w:t xml:space="preserve">konkrétních </w:t>
      </w:r>
      <w:r w:rsidRPr="00AC3496">
        <w:rPr>
          <w:sz w:val="22"/>
          <w:szCs w:val="22"/>
        </w:rPr>
        <w:t xml:space="preserve">opatření a data předána v jednotné digitální </w:t>
      </w:r>
      <w:r w:rsidR="0027484A">
        <w:rPr>
          <w:sz w:val="22"/>
          <w:szCs w:val="22"/>
        </w:rPr>
        <w:t>vrstvě</w:t>
      </w:r>
      <w:r w:rsidRPr="00AC3496">
        <w:rPr>
          <w:sz w:val="22"/>
          <w:szCs w:val="22"/>
        </w:rPr>
        <w:t xml:space="preserve"> (</w:t>
      </w:r>
      <w:proofErr w:type="spellStart"/>
      <w:r w:rsidRPr="00AC3496">
        <w:rPr>
          <w:sz w:val="22"/>
          <w:szCs w:val="22"/>
        </w:rPr>
        <w:t>shp</w:t>
      </w:r>
      <w:proofErr w:type="spellEnd"/>
      <w:r w:rsidRPr="00AC3496">
        <w:rPr>
          <w:sz w:val="22"/>
          <w:szCs w:val="22"/>
        </w:rPr>
        <w:t>)</w:t>
      </w:r>
      <w:r w:rsidR="0027484A">
        <w:rPr>
          <w:sz w:val="22"/>
          <w:szCs w:val="22"/>
        </w:rPr>
        <w:t>, jejíž atributová tabulka bude obsahovat popisné charakteristiky navržených opatření – souřadnice PPO, návrhová ochrana Q</w:t>
      </w:r>
      <w:r w:rsidR="0027484A" w:rsidRPr="0027484A">
        <w:rPr>
          <w:sz w:val="22"/>
          <w:szCs w:val="22"/>
          <w:vertAlign w:val="subscript"/>
        </w:rPr>
        <w:t>N</w:t>
      </w:r>
      <w:r w:rsidR="0027484A">
        <w:rPr>
          <w:sz w:val="22"/>
          <w:szCs w:val="22"/>
        </w:rPr>
        <w:t>, návrhová ochrana v m</w:t>
      </w:r>
      <w:r w:rsidR="0027484A" w:rsidRPr="0027484A">
        <w:rPr>
          <w:sz w:val="22"/>
          <w:szCs w:val="22"/>
          <w:vertAlign w:val="superscript"/>
        </w:rPr>
        <w:t>3</w:t>
      </w:r>
      <w:r w:rsidR="0027484A">
        <w:rPr>
          <w:sz w:val="22"/>
          <w:szCs w:val="22"/>
        </w:rPr>
        <w:t>/s, typ PPO, umístění PPO (levý/pravý břeh), počet ochráněných obyvatel</w:t>
      </w:r>
      <w:r w:rsidR="003B773F">
        <w:rPr>
          <w:sz w:val="22"/>
          <w:szCs w:val="22"/>
        </w:rPr>
        <w:t xml:space="preserve">, </w:t>
      </w:r>
      <w:r w:rsidR="0027484A">
        <w:rPr>
          <w:sz w:val="22"/>
          <w:szCs w:val="22"/>
        </w:rPr>
        <w:t xml:space="preserve">výměra ochráněné plochy </w:t>
      </w:r>
      <w:r w:rsidR="003B773F">
        <w:rPr>
          <w:sz w:val="22"/>
          <w:szCs w:val="22"/>
        </w:rPr>
        <w:t>dle kategorie využití, nositele opatření a další relevantní údaje.</w:t>
      </w:r>
    </w:p>
    <w:p w14:paraId="6973B9D7" w14:textId="77777777" w:rsidR="00CC4FE3" w:rsidRPr="00AC3496" w:rsidRDefault="00CC4FE3" w:rsidP="00AC3496">
      <w:pPr>
        <w:spacing w:before="12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Výstupy etapy B budou předány pouze v digitální podobě pro jednotlivá dílčí povodí v 6 vyhotoveních na CD/DVD, nebo na jiných, předem dohodnutých datových nosičích</w:t>
      </w:r>
      <w:r w:rsidR="00FF2BC5">
        <w:rPr>
          <w:rFonts w:cs="Arial"/>
          <w:sz w:val="22"/>
          <w:szCs w:val="22"/>
        </w:rPr>
        <w:t>.</w:t>
      </w:r>
    </w:p>
    <w:p w14:paraId="17AD534F" w14:textId="70675DDD" w:rsidR="000110D9" w:rsidRDefault="000110D9">
      <w:pPr>
        <w:rPr>
          <w:rFonts w:cs="Arial"/>
          <w:b/>
          <w:sz w:val="22"/>
          <w:szCs w:val="22"/>
        </w:rPr>
      </w:pPr>
      <w:bookmarkStart w:id="32" w:name="_Toc456252006"/>
      <w:bookmarkStart w:id="33" w:name="_Toc481061753"/>
    </w:p>
    <w:p w14:paraId="6F61CE3F" w14:textId="77777777" w:rsidR="00BC7894" w:rsidRPr="00AC3496" w:rsidRDefault="00AC3496" w:rsidP="008F3860">
      <w:pPr>
        <w:keepNext/>
        <w:keepLines/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Etapa </w:t>
      </w:r>
      <w:proofErr w:type="gramStart"/>
      <w:r w:rsidR="00BC7894" w:rsidRPr="00AC3496">
        <w:rPr>
          <w:rFonts w:cs="Arial"/>
          <w:b/>
          <w:sz w:val="22"/>
          <w:szCs w:val="22"/>
        </w:rPr>
        <w:t>C</w:t>
      </w:r>
      <w:r>
        <w:rPr>
          <w:rFonts w:cs="Arial"/>
          <w:b/>
          <w:sz w:val="22"/>
          <w:szCs w:val="22"/>
        </w:rPr>
        <w:t xml:space="preserve"> - </w:t>
      </w:r>
      <w:r w:rsidR="00BC7894" w:rsidRPr="00AC3496">
        <w:rPr>
          <w:rFonts w:cs="Arial"/>
          <w:b/>
          <w:sz w:val="22"/>
          <w:szCs w:val="22"/>
        </w:rPr>
        <w:t>Dokumentace</w:t>
      </w:r>
      <w:proofErr w:type="gramEnd"/>
      <w:r w:rsidR="00BC7894" w:rsidRPr="00AC3496">
        <w:rPr>
          <w:rFonts w:cs="Arial"/>
          <w:b/>
          <w:sz w:val="22"/>
          <w:szCs w:val="22"/>
        </w:rPr>
        <w:t xml:space="preserve"> oblastí s významným povodňovým rizikem</w:t>
      </w:r>
      <w:bookmarkEnd w:id="32"/>
      <w:bookmarkEnd w:id="33"/>
    </w:p>
    <w:p w14:paraId="16322AD8" w14:textId="77777777" w:rsidR="00BC7894" w:rsidRPr="00AC3496" w:rsidRDefault="00BC7894" w:rsidP="00AC3496">
      <w:pPr>
        <w:keepNext/>
        <w:keepLines/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Dokumentace oblastí s významným povodňovým rizikem budou zpracovány dle Osnovy dokumentace oblasti s významným povodňovým rizikem</w:t>
      </w:r>
      <w:r w:rsidR="003B773F">
        <w:rPr>
          <w:sz w:val="22"/>
          <w:szCs w:val="22"/>
        </w:rPr>
        <w:t xml:space="preserve"> v platném znění</w:t>
      </w:r>
      <w:r w:rsidR="002E2F0C">
        <w:rPr>
          <w:sz w:val="22"/>
          <w:szCs w:val="22"/>
        </w:rPr>
        <w:t>,</w:t>
      </w:r>
      <w:r w:rsidRPr="00AC3496">
        <w:rPr>
          <w:sz w:val="22"/>
          <w:szCs w:val="22"/>
        </w:rPr>
        <w:t xml:space="preserve"> která je dostupná na webových stránkách www.povis.cz. </w:t>
      </w:r>
    </w:p>
    <w:p w14:paraId="1DA25FEF" w14:textId="77777777" w:rsidR="002E2F0C" w:rsidRDefault="00BC7894" w:rsidP="002E2F0C">
      <w:pPr>
        <w:keepNext/>
        <w:keepLines/>
        <w:spacing w:before="120"/>
        <w:jc w:val="both"/>
        <w:rPr>
          <w:sz w:val="22"/>
          <w:szCs w:val="22"/>
        </w:rPr>
      </w:pPr>
      <w:proofErr w:type="spellStart"/>
      <w:r w:rsidRPr="00AC3496">
        <w:rPr>
          <w:sz w:val="22"/>
          <w:szCs w:val="22"/>
        </w:rPr>
        <w:t>DOsVPR</w:t>
      </w:r>
      <w:proofErr w:type="spellEnd"/>
      <w:r w:rsidRPr="00AC3496">
        <w:rPr>
          <w:sz w:val="22"/>
          <w:szCs w:val="22"/>
        </w:rPr>
        <w:t xml:space="preserve"> budou zpracovány dle tabulky agregovaných oblastí s významným povodňovým rizikem, kde jsou související úseky vodních toků agregovány do logických celků. </w:t>
      </w:r>
    </w:p>
    <w:p w14:paraId="794727E4" w14:textId="77777777" w:rsidR="002E2F0C" w:rsidRPr="002E2F0C" w:rsidRDefault="002E2F0C" w:rsidP="002E2F0C">
      <w:pPr>
        <w:keepNext/>
        <w:keepLines/>
        <w:spacing w:before="120"/>
        <w:jc w:val="both"/>
        <w:rPr>
          <w:sz w:val="22"/>
          <w:szCs w:val="22"/>
        </w:rPr>
      </w:pPr>
      <w:r w:rsidRPr="002E2F0C">
        <w:rPr>
          <w:sz w:val="22"/>
          <w:szCs w:val="22"/>
        </w:rPr>
        <w:t>Jednotlivé dokumentace oblastí s významným povodňovým rizikem budou členěny následujícím způsobem:</w:t>
      </w:r>
    </w:p>
    <w:p w14:paraId="39D24E63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Úvod</w:t>
      </w:r>
    </w:p>
    <w:p w14:paraId="54160FD8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 Lokalizace</w:t>
      </w:r>
      <w:r w:rsidR="0019341A">
        <w:rPr>
          <w:rFonts w:cs="Arial"/>
          <w:sz w:val="22"/>
          <w:szCs w:val="22"/>
        </w:rPr>
        <w:t>,</w:t>
      </w:r>
    </w:p>
    <w:p w14:paraId="6D6AB02D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Charakteristika oblasti s významným povodňovým rizikem (dále jen „</w:t>
      </w:r>
      <w:proofErr w:type="spellStart"/>
      <w:r>
        <w:rPr>
          <w:rFonts w:cs="Arial"/>
          <w:sz w:val="22"/>
          <w:szCs w:val="22"/>
        </w:rPr>
        <w:t>OsVPR</w:t>
      </w:r>
      <w:proofErr w:type="spellEnd"/>
      <w:r>
        <w:rPr>
          <w:rFonts w:cs="Arial"/>
          <w:sz w:val="22"/>
          <w:szCs w:val="22"/>
        </w:rPr>
        <w:t>“)</w:t>
      </w:r>
      <w:r w:rsidR="0019341A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</w:t>
      </w:r>
    </w:p>
    <w:p w14:paraId="30F59EF7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 Výsledky mapování povodňových rizik</w:t>
      </w:r>
      <w:r w:rsidR="0019341A">
        <w:rPr>
          <w:rFonts w:cs="Arial"/>
          <w:sz w:val="22"/>
          <w:szCs w:val="22"/>
        </w:rPr>
        <w:t>,</w:t>
      </w:r>
    </w:p>
    <w:p w14:paraId="59E043DE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 Cíle</w:t>
      </w:r>
      <w:r w:rsidR="0019341A">
        <w:rPr>
          <w:rFonts w:cs="Arial"/>
          <w:sz w:val="22"/>
          <w:szCs w:val="22"/>
        </w:rPr>
        <w:t>,</w:t>
      </w:r>
    </w:p>
    <w:p w14:paraId="0B988932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5. Opatření</w:t>
      </w:r>
      <w:r w:rsidR="0019341A">
        <w:rPr>
          <w:rFonts w:cs="Arial"/>
          <w:sz w:val="22"/>
          <w:szCs w:val="22"/>
        </w:rPr>
        <w:t>,</w:t>
      </w:r>
    </w:p>
    <w:p w14:paraId="75D40C11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 Souhrnné informace za jednotlivá dílčí povodí</w:t>
      </w:r>
      <w:r w:rsidR="0019341A">
        <w:rPr>
          <w:rFonts w:cs="Arial"/>
          <w:sz w:val="22"/>
          <w:szCs w:val="22"/>
        </w:rPr>
        <w:t>,</w:t>
      </w:r>
    </w:p>
    <w:p w14:paraId="62DFDE43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 Realizovaná opatření z minulého plánovacího cyklu</w:t>
      </w:r>
      <w:r w:rsidR="0019341A">
        <w:rPr>
          <w:rFonts w:cs="Arial"/>
          <w:sz w:val="22"/>
          <w:szCs w:val="22"/>
        </w:rPr>
        <w:t>,</w:t>
      </w:r>
    </w:p>
    <w:p w14:paraId="415E945F" w14:textId="77777777"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 Závěr</w:t>
      </w:r>
      <w:r w:rsidR="0019341A">
        <w:rPr>
          <w:rFonts w:cs="Arial"/>
          <w:sz w:val="22"/>
          <w:szCs w:val="22"/>
        </w:rPr>
        <w:t>.</w:t>
      </w:r>
    </w:p>
    <w:p w14:paraId="646EC6CB" w14:textId="77777777" w:rsidR="002E2F0C" w:rsidRPr="002E2F0C" w:rsidRDefault="002E2F0C" w:rsidP="002E2F0C">
      <w:pPr>
        <w:spacing w:before="120"/>
        <w:jc w:val="both"/>
        <w:rPr>
          <w:sz w:val="22"/>
          <w:szCs w:val="22"/>
        </w:rPr>
      </w:pPr>
      <w:r w:rsidRPr="002E2F0C">
        <w:rPr>
          <w:sz w:val="22"/>
          <w:szCs w:val="22"/>
        </w:rPr>
        <w:t xml:space="preserve">Součástí této etapy bude i zpracování listů opatření. List opatření bude vyplněn pro každé opatření samostatně dle vzorového listu opatření v Příloze A Osnovy dokumentace oblasti s významným povodňovým rizikem schválené Komisí pro plánování v oblasti vod. </w:t>
      </w:r>
      <w:r>
        <w:rPr>
          <w:sz w:val="22"/>
          <w:szCs w:val="22"/>
        </w:rPr>
        <w:t xml:space="preserve">Listy opatření budou vypracovány pro opatření, která byla navrhována v rámci etapy B i pro všechna ostatní opatření, která jsou do Dokumentací oblastí s významným povodňovým rizikem přebírána z jiných relevantních zdrojů.  </w:t>
      </w:r>
    </w:p>
    <w:p w14:paraId="08CD4220" w14:textId="77777777" w:rsidR="002E2F0C" w:rsidRPr="002E2F0C" w:rsidRDefault="002E2F0C" w:rsidP="002E2F0C">
      <w:pPr>
        <w:spacing w:before="120"/>
        <w:jc w:val="both"/>
        <w:rPr>
          <w:sz w:val="22"/>
          <w:szCs w:val="22"/>
        </w:rPr>
      </w:pPr>
      <w:r w:rsidRPr="002E2F0C">
        <w:rPr>
          <w:sz w:val="22"/>
          <w:szCs w:val="22"/>
        </w:rPr>
        <w:lastRenderedPageBreak/>
        <w:t>Souhrnné informace budou kromě údajů v kapitole 6. každé dokumentace oblasti s povodňovým rizikem zároveň zpracovány za všechny oblasti s významným povodňovým rizikem do samostatné souhrnné zprávy pro každé dílčí povodí.</w:t>
      </w:r>
    </w:p>
    <w:p w14:paraId="456E7A13" w14:textId="77777777" w:rsidR="0007031A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Dokumentace oblastí s významným povodňovým rizikem budou obsahovat i oblasti s významným povodňovým rizikem ve správě hlavního města Prahy. Podklady budou zpracovány Magistrátem hlavního města Prahy.</w:t>
      </w:r>
    </w:p>
    <w:p w14:paraId="3A4E0A70" w14:textId="77777777" w:rsidR="004B36D2" w:rsidRPr="00AC3496" w:rsidRDefault="004B36D2" w:rsidP="00AC3496">
      <w:pPr>
        <w:spacing w:before="1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DOsVPR</w:t>
      </w:r>
      <w:proofErr w:type="spellEnd"/>
      <w:r>
        <w:rPr>
          <w:sz w:val="22"/>
          <w:szCs w:val="22"/>
        </w:rPr>
        <w:t xml:space="preserve"> budou nejprve předloženy jako návrh pro zveřejnění k připomínkám uživatelů vody a veřejnosti. </w:t>
      </w:r>
    </w:p>
    <w:p w14:paraId="5EF334DD" w14:textId="77777777" w:rsidR="00BC7894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 xml:space="preserve">Součástí této etapy je rovněž vypořádání připomínek obdržených v rámci uveřejnění plánů dílčích povodí a </w:t>
      </w:r>
      <w:proofErr w:type="spellStart"/>
      <w:r w:rsidRPr="00AC3496">
        <w:rPr>
          <w:sz w:val="22"/>
          <w:szCs w:val="22"/>
        </w:rPr>
        <w:t>PpZPR</w:t>
      </w:r>
      <w:proofErr w:type="spellEnd"/>
      <w:r w:rsidRPr="00AC3496">
        <w:rPr>
          <w:sz w:val="22"/>
          <w:szCs w:val="22"/>
        </w:rPr>
        <w:t xml:space="preserve"> </w:t>
      </w:r>
      <w:r w:rsidR="009660B5">
        <w:rPr>
          <w:sz w:val="22"/>
          <w:szCs w:val="22"/>
        </w:rPr>
        <w:t xml:space="preserve">v povodí Labe </w:t>
      </w:r>
      <w:r w:rsidRPr="00AC3496">
        <w:rPr>
          <w:sz w:val="22"/>
          <w:szCs w:val="22"/>
        </w:rPr>
        <w:t xml:space="preserve">a zapracování relevantních připomínek do </w:t>
      </w:r>
      <w:proofErr w:type="spellStart"/>
      <w:r w:rsidRPr="00AC3496">
        <w:rPr>
          <w:sz w:val="22"/>
          <w:szCs w:val="22"/>
        </w:rPr>
        <w:t>DOsVPR</w:t>
      </w:r>
      <w:proofErr w:type="spellEnd"/>
      <w:r w:rsidRPr="00AC3496">
        <w:rPr>
          <w:sz w:val="22"/>
          <w:szCs w:val="22"/>
        </w:rPr>
        <w:t>.</w:t>
      </w:r>
      <w:r w:rsidR="004B36D2">
        <w:rPr>
          <w:sz w:val="22"/>
          <w:szCs w:val="22"/>
        </w:rPr>
        <w:t xml:space="preserve"> Po zapracování obdržených připomínek budou zpracovány finální verze </w:t>
      </w:r>
      <w:proofErr w:type="spellStart"/>
      <w:r w:rsidR="004B36D2">
        <w:rPr>
          <w:sz w:val="22"/>
          <w:szCs w:val="22"/>
        </w:rPr>
        <w:t>DOsVPR</w:t>
      </w:r>
      <w:proofErr w:type="spellEnd"/>
      <w:r w:rsidR="004B36D2">
        <w:rPr>
          <w:sz w:val="22"/>
          <w:szCs w:val="22"/>
        </w:rPr>
        <w:t xml:space="preserve">. </w:t>
      </w:r>
    </w:p>
    <w:p w14:paraId="333FFBBF" w14:textId="77777777" w:rsidR="00CC4FE3" w:rsidRDefault="00CC4FE3" w:rsidP="00AC3496">
      <w:pPr>
        <w:spacing w:before="12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Výstupy etapy </w:t>
      </w:r>
      <w:r w:rsidR="00FF2BC5">
        <w:rPr>
          <w:rFonts w:cs="Arial"/>
          <w:sz w:val="22"/>
          <w:szCs w:val="22"/>
        </w:rPr>
        <w:t>C</w:t>
      </w:r>
      <w:r>
        <w:rPr>
          <w:rFonts w:cs="Arial"/>
          <w:sz w:val="22"/>
          <w:szCs w:val="22"/>
        </w:rPr>
        <w:t xml:space="preserve"> budou předány</w:t>
      </w:r>
      <w:r w:rsidR="006E5749">
        <w:rPr>
          <w:rFonts w:cs="Arial"/>
          <w:sz w:val="22"/>
          <w:szCs w:val="22"/>
        </w:rPr>
        <w:t xml:space="preserve"> jak</w:t>
      </w:r>
      <w:r>
        <w:rPr>
          <w:rFonts w:cs="Arial"/>
          <w:sz w:val="22"/>
          <w:szCs w:val="22"/>
        </w:rPr>
        <w:t xml:space="preserve"> v</w:t>
      </w:r>
      <w:r w:rsidR="006E5749">
        <w:rPr>
          <w:rFonts w:cs="Arial"/>
          <w:sz w:val="22"/>
          <w:szCs w:val="22"/>
        </w:rPr>
        <w:t> </w:t>
      </w:r>
      <w:r>
        <w:rPr>
          <w:rFonts w:cs="Arial"/>
          <w:sz w:val="22"/>
          <w:szCs w:val="22"/>
        </w:rPr>
        <w:t>tištěné</w:t>
      </w:r>
      <w:r w:rsidR="006E5749">
        <w:rPr>
          <w:rFonts w:cs="Arial"/>
          <w:sz w:val="22"/>
          <w:szCs w:val="22"/>
        </w:rPr>
        <w:t>, tak i</w:t>
      </w:r>
      <w:r>
        <w:rPr>
          <w:rFonts w:cs="Arial"/>
          <w:sz w:val="22"/>
          <w:szCs w:val="22"/>
        </w:rPr>
        <w:t xml:space="preserve"> v digitální podobě pro jednotlivá dílčí povodí v 6 vyhotoveních – digitální podoba na CD/DVD, nebo na jiných, předem dohodnutých datových nosičích</w:t>
      </w:r>
      <w:r w:rsidR="00FF2BC5">
        <w:rPr>
          <w:rFonts w:cs="Arial"/>
          <w:sz w:val="22"/>
          <w:szCs w:val="22"/>
        </w:rPr>
        <w:t>.</w:t>
      </w:r>
    </w:p>
    <w:p w14:paraId="38A992B9" w14:textId="443CF994" w:rsidR="000110D9" w:rsidRDefault="000110D9">
      <w:pPr>
        <w:rPr>
          <w:rFonts w:cs="Arial"/>
          <w:b/>
          <w:sz w:val="22"/>
          <w:szCs w:val="22"/>
        </w:rPr>
      </w:pPr>
      <w:bookmarkStart w:id="34" w:name="_Toc481061754"/>
      <w:bookmarkStart w:id="35" w:name="_Toc363808224"/>
    </w:p>
    <w:p w14:paraId="5C6E8FDB" w14:textId="77777777" w:rsidR="00BC7894" w:rsidRPr="00AC3496" w:rsidRDefault="00AC3496" w:rsidP="008F3860">
      <w:pPr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Etapa </w:t>
      </w:r>
      <w:proofErr w:type="gramStart"/>
      <w:r w:rsidR="00BC7894" w:rsidRPr="00AC3496">
        <w:rPr>
          <w:rFonts w:cs="Arial"/>
          <w:b/>
          <w:sz w:val="22"/>
          <w:szCs w:val="22"/>
        </w:rPr>
        <w:t xml:space="preserve">D </w:t>
      </w:r>
      <w:r>
        <w:rPr>
          <w:rFonts w:cs="Arial"/>
          <w:b/>
          <w:sz w:val="22"/>
          <w:szCs w:val="22"/>
        </w:rPr>
        <w:t xml:space="preserve">- </w:t>
      </w:r>
      <w:r w:rsidR="00EE3DBC">
        <w:rPr>
          <w:rFonts w:cs="Arial"/>
          <w:b/>
          <w:sz w:val="22"/>
          <w:szCs w:val="22"/>
        </w:rPr>
        <w:t>P</w:t>
      </w:r>
      <w:r w:rsidR="00BC7894" w:rsidRPr="00AC3496">
        <w:rPr>
          <w:rFonts w:cs="Arial"/>
          <w:b/>
          <w:sz w:val="22"/>
          <w:szCs w:val="22"/>
        </w:rPr>
        <w:t>odklad</w:t>
      </w:r>
      <w:r w:rsidR="00EE3DBC">
        <w:rPr>
          <w:rFonts w:cs="Arial"/>
          <w:b/>
          <w:sz w:val="22"/>
          <w:szCs w:val="22"/>
        </w:rPr>
        <w:t>y</w:t>
      </w:r>
      <w:proofErr w:type="gramEnd"/>
      <w:r w:rsidR="00BC7894" w:rsidRPr="00AC3496">
        <w:rPr>
          <w:rFonts w:cs="Arial"/>
          <w:b/>
          <w:sz w:val="22"/>
          <w:szCs w:val="22"/>
        </w:rPr>
        <w:t xml:space="preserve"> pro </w:t>
      </w:r>
      <w:proofErr w:type="spellStart"/>
      <w:r w:rsidR="00BC7894" w:rsidRPr="00AC3496">
        <w:rPr>
          <w:rFonts w:cs="Arial"/>
          <w:b/>
          <w:sz w:val="22"/>
          <w:szCs w:val="22"/>
        </w:rPr>
        <w:t>PpZPR</w:t>
      </w:r>
      <w:bookmarkEnd w:id="34"/>
      <w:proofErr w:type="spellEnd"/>
      <w:r w:rsidR="00BC7894" w:rsidRPr="00AC3496">
        <w:rPr>
          <w:rFonts w:cs="Arial"/>
          <w:b/>
          <w:sz w:val="22"/>
          <w:szCs w:val="22"/>
        </w:rPr>
        <w:t xml:space="preserve"> </w:t>
      </w:r>
      <w:r w:rsidR="009660B5">
        <w:rPr>
          <w:rFonts w:cs="Arial"/>
          <w:b/>
          <w:sz w:val="22"/>
          <w:szCs w:val="22"/>
        </w:rPr>
        <w:t>v povodí Labe</w:t>
      </w:r>
    </w:p>
    <w:p w14:paraId="1891BDCC" w14:textId="77777777"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Příprava podkladů a koordinace bude probíhat na úrovni povodí Labe. Jedná se zejména o koordinaci mapových výstupů na soutoku vodních toků ve správě různých správců povodí a</w:t>
      </w:r>
      <w:r w:rsidR="00015984">
        <w:rPr>
          <w:sz w:val="22"/>
          <w:szCs w:val="22"/>
        </w:rPr>
        <w:t> </w:t>
      </w:r>
      <w:r w:rsidRPr="00AC3496">
        <w:rPr>
          <w:sz w:val="22"/>
          <w:szCs w:val="22"/>
        </w:rPr>
        <w:t>na hranicích jednotlivých dílčích povodí, návrhů opatření v soutokových oblastech, o</w:t>
      </w:r>
      <w:r w:rsidR="00015984">
        <w:rPr>
          <w:sz w:val="22"/>
          <w:szCs w:val="22"/>
        </w:rPr>
        <w:t> </w:t>
      </w:r>
      <w:r w:rsidRPr="00AC3496">
        <w:rPr>
          <w:sz w:val="22"/>
          <w:szCs w:val="22"/>
        </w:rPr>
        <w:t xml:space="preserve">agregaci dat pro </w:t>
      </w:r>
      <w:proofErr w:type="spellStart"/>
      <w:r w:rsidRPr="00AC3496">
        <w:rPr>
          <w:sz w:val="22"/>
          <w:szCs w:val="22"/>
        </w:rPr>
        <w:t>PpZPR</w:t>
      </w:r>
      <w:proofErr w:type="spellEnd"/>
      <w:r w:rsidRPr="00AC3496">
        <w:rPr>
          <w:sz w:val="22"/>
          <w:szCs w:val="22"/>
        </w:rPr>
        <w:t xml:space="preserve"> v povodí Labe, o komunikaci v rámci projednávání návrhů opatření či připomínkování dokumentů apod.</w:t>
      </w:r>
    </w:p>
    <w:p w14:paraId="2A2AEA8A" w14:textId="77777777" w:rsidR="00BC7894" w:rsidRDefault="008463F7" w:rsidP="00AC349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 w:rsidR="00BC7894" w:rsidRPr="00AC3496">
        <w:rPr>
          <w:sz w:val="22"/>
          <w:szCs w:val="22"/>
        </w:rPr>
        <w:t xml:space="preserve">se zavazuje, že zpracovateli/zpracovatelům </w:t>
      </w:r>
      <w:proofErr w:type="spellStart"/>
      <w:r w:rsidR="00BC7894" w:rsidRPr="00AC3496">
        <w:rPr>
          <w:sz w:val="22"/>
          <w:szCs w:val="22"/>
        </w:rPr>
        <w:t>PpZPR</w:t>
      </w:r>
      <w:proofErr w:type="spellEnd"/>
      <w:r w:rsidR="00BC7894" w:rsidRPr="00AC3496">
        <w:rPr>
          <w:sz w:val="22"/>
          <w:szCs w:val="22"/>
        </w:rPr>
        <w:t xml:space="preserve"> (určeného Ministerstvem životního prostředí) zajistí předání veškerých výstupů řešeného projektu. Dále pak zajistí dostatečnou komunikaci zpracovatele projektu se zpracovatelem/zpracovateli </w:t>
      </w:r>
      <w:proofErr w:type="spellStart"/>
      <w:r w:rsidR="00BC7894" w:rsidRPr="00AC3496">
        <w:rPr>
          <w:sz w:val="22"/>
          <w:szCs w:val="22"/>
        </w:rPr>
        <w:t>PpZPR</w:t>
      </w:r>
      <w:proofErr w:type="spellEnd"/>
      <w:r w:rsidR="00BC7894" w:rsidRPr="00AC3496">
        <w:rPr>
          <w:sz w:val="22"/>
          <w:szCs w:val="22"/>
        </w:rPr>
        <w:t xml:space="preserve"> během procesu předávání výstupů včetně spolupráce na vypořádávání připomínek obdržených k</w:t>
      </w:r>
      <w:r w:rsidR="009660B5">
        <w:rPr>
          <w:sz w:val="22"/>
          <w:szCs w:val="22"/>
        </w:rPr>
        <w:t> </w:t>
      </w:r>
      <w:proofErr w:type="spellStart"/>
      <w:r w:rsidR="00BC7894" w:rsidRPr="00AC3496">
        <w:rPr>
          <w:sz w:val="22"/>
          <w:szCs w:val="22"/>
        </w:rPr>
        <w:t>PpZPR</w:t>
      </w:r>
      <w:proofErr w:type="spellEnd"/>
      <w:r w:rsidR="009660B5">
        <w:rPr>
          <w:sz w:val="22"/>
          <w:szCs w:val="22"/>
        </w:rPr>
        <w:t xml:space="preserve"> v povodí Labe</w:t>
      </w:r>
      <w:r w:rsidR="00BC7894" w:rsidRPr="00AC3496">
        <w:rPr>
          <w:sz w:val="22"/>
          <w:szCs w:val="22"/>
        </w:rPr>
        <w:t xml:space="preserve">. </w:t>
      </w:r>
    </w:p>
    <w:p w14:paraId="4B748926" w14:textId="77777777" w:rsidR="00CC4FE3" w:rsidRDefault="00CC4FE3" w:rsidP="00CC4FE3">
      <w:pPr>
        <w:spacing w:before="12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Výstupy etapy D budou předány pouze v digitální podobě pro jednotlivá dílčí povodí v 6 vyhotoveních na CD/DVD, nebo na jiných, předem dohodnutých datových nosičích</w:t>
      </w:r>
      <w:r w:rsidR="00FF2BC5">
        <w:rPr>
          <w:rFonts w:cs="Arial"/>
          <w:sz w:val="22"/>
          <w:szCs w:val="22"/>
        </w:rPr>
        <w:t>.</w:t>
      </w:r>
      <w:bookmarkEnd w:id="6"/>
      <w:bookmarkEnd w:id="7"/>
      <w:bookmarkEnd w:id="8"/>
      <w:bookmarkEnd w:id="35"/>
    </w:p>
    <w:sectPr w:rsidR="00CC4FE3" w:rsidSect="00B9356F">
      <w:headerReference w:type="default" r:id="rId1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0E710" w14:textId="77777777" w:rsidR="00B9356F" w:rsidRDefault="00B9356F">
      <w:r>
        <w:separator/>
      </w:r>
    </w:p>
    <w:p w14:paraId="71BD178B" w14:textId="77777777" w:rsidR="00B9356F" w:rsidRDefault="00B9356F"/>
  </w:endnote>
  <w:endnote w:type="continuationSeparator" w:id="0">
    <w:p w14:paraId="094DDAF4" w14:textId="77777777" w:rsidR="00B9356F" w:rsidRDefault="00B9356F">
      <w:r>
        <w:continuationSeparator/>
      </w:r>
    </w:p>
    <w:p w14:paraId="0AD5851B" w14:textId="77777777" w:rsidR="00B9356F" w:rsidRDefault="00B9356F"/>
  </w:endnote>
  <w:endnote w:type="continuationNotice" w:id="1">
    <w:p w14:paraId="4D072A90" w14:textId="77777777" w:rsidR="00B9356F" w:rsidRDefault="00B9356F"/>
    <w:p w14:paraId="26F8A2BE" w14:textId="77777777" w:rsidR="00B9356F" w:rsidRDefault="00B935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95EB" w14:textId="77777777" w:rsidR="00E57A5C" w:rsidRPr="002B0662" w:rsidRDefault="00E57A5C" w:rsidP="002B0662">
    <w:pPr>
      <w:pStyle w:val="Zpat"/>
      <w:jc w:val="center"/>
      <w:rPr>
        <w:rFonts w:cs="Arial"/>
        <w:sz w:val="22"/>
        <w:szCs w:val="22"/>
      </w:rPr>
    </w:pPr>
    <w:r w:rsidRPr="002B0662">
      <w:rPr>
        <w:rFonts w:cs="Arial"/>
        <w:sz w:val="22"/>
        <w:szCs w:val="22"/>
      </w:rPr>
      <w:t xml:space="preserve">Strana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PAGE </w:instrText>
    </w:r>
    <w:r w:rsidRPr="002B0662">
      <w:rPr>
        <w:rStyle w:val="slostrnky"/>
        <w:b/>
        <w:sz w:val="22"/>
        <w:szCs w:val="22"/>
      </w:rPr>
      <w:fldChar w:fldCharType="separate"/>
    </w:r>
    <w:r w:rsidR="002659F1">
      <w:rPr>
        <w:rStyle w:val="slostrnky"/>
        <w:b/>
        <w:noProof/>
        <w:sz w:val="22"/>
        <w:szCs w:val="22"/>
      </w:rPr>
      <w:t>3</w:t>
    </w:r>
    <w:r w:rsidRPr="002B0662">
      <w:rPr>
        <w:rStyle w:val="slostrnky"/>
        <w:b/>
        <w:sz w:val="22"/>
        <w:szCs w:val="22"/>
      </w:rPr>
      <w:fldChar w:fldCharType="end"/>
    </w:r>
    <w:r w:rsidRPr="002B0662">
      <w:rPr>
        <w:rStyle w:val="slostrnky"/>
        <w:rFonts w:cs="Arial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2659F1">
      <w:rPr>
        <w:rStyle w:val="slostrnky"/>
        <w:b/>
        <w:noProof/>
        <w:sz w:val="22"/>
        <w:szCs w:val="22"/>
      </w:rPr>
      <w:t>14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79D39" w14:textId="77777777" w:rsidR="00E57A5C" w:rsidRPr="00754614" w:rsidRDefault="00E57A5C" w:rsidP="00FC326D">
    <w:pPr>
      <w:pStyle w:val="Zpat"/>
      <w:rPr>
        <w:rFonts w:cs="Arial"/>
        <w:sz w:val="22"/>
        <w:szCs w:val="22"/>
      </w:rPr>
    </w:pPr>
    <w:r w:rsidRPr="00754614">
      <w:rPr>
        <w:rFonts w:cs="Arial"/>
        <w:sz w:val="22"/>
        <w:szCs w:val="22"/>
      </w:rPr>
      <w:tab/>
      <w:t xml:space="preserve">Strana </w:t>
    </w:r>
    <w:r w:rsidRPr="00754614">
      <w:rPr>
        <w:rStyle w:val="slostrnky"/>
        <w:rFonts w:cs="Arial"/>
        <w:b/>
        <w:sz w:val="22"/>
        <w:szCs w:val="22"/>
      </w:rPr>
      <w:fldChar w:fldCharType="begin"/>
    </w:r>
    <w:r w:rsidRPr="00754614">
      <w:rPr>
        <w:rStyle w:val="slostrnky"/>
        <w:rFonts w:cs="Arial"/>
        <w:b/>
        <w:sz w:val="22"/>
        <w:szCs w:val="22"/>
      </w:rPr>
      <w:instrText xml:space="preserve"> PAGE </w:instrText>
    </w:r>
    <w:r w:rsidRPr="00754614">
      <w:rPr>
        <w:rStyle w:val="slostrnky"/>
        <w:rFonts w:cs="Arial"/>
        <w:b/>
        <w:sz w:val="22"/>
        <w:szCs w:val="22"/>
      </w:rPr>
      <w:fldChar w:fldCharType="separate"/>
    </w:r>
    <w:r w:rsidR="002659F1">
      <w:rPr>
        <w:rStyle w:val="slostrnky"/>
        <w:rFonts w:cs="Arial"/>
        <w:b/>
        <w:noProof/>
        <w:sz w:val="22"/>
        <w:szCs w:val="22"/>
      </w:rPr>
      <w:t>8</w:t>
    </w:r>
    <w:r w:rsidRPr="00754614">
      <w:rPr>
        <w:rStyle w:val="slostrnky"/>
        <w:rFonts w:cs="Arial"/>
        <w:b/>
        <w:sz w:val="22"/>
        <w:szCs w:val="22"/>
      </w:rPr>
      <w:fldChar w:fldCharType="end"/>
    </w:r>
    <w:r w:rsidRPr="00754614">
      <w:rPr>
        <w:rStyle w:val="slostrnky"/>
        <w:rFonts w:cs="Arial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2659F1">
      <w:rPr>
        <w:rStyle w:val="slostrnky"/>
        <w:b/>
        <w:noProof/>
        <w:sz w:val="22"/>
        <w:szCs w:val="22"/>
      </w:rPr>
      <w:t>14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EBDA5" w14:textId="77777777" w:rsidR="00B9356F" w:rsidRDefault="00B9356F">
      <w:r>
        <w:separator/>
      </w:r>
    </w:p>
    <w:p w14:paraId="094E117A" w14:textId="77777777" w:rsidR="00B9356F" w:rsidRDefault="00B9356F"/>
  </w:footnote>
  <w:footnote w:type="continuationSeparator" w:id="0">
    <w:p w14:paraId="2D5ED91A" w14:textId="77777777" w:rsidR="00B9356F" w:rsidRDefault="00B9356F">
      <w:r>
        <w:continuationSeparator/>
      </w:r>
    </w:p>
    <w:p w14:paraId="2ABB964F" w14:textId="77777777" w:rsidR="00B9356F" w:rsidRDefault="00B9356F"/>
  </w:footnote>
  <w:footnote w:type="continuationNotice" w:id="1">
    <w:p w14:paraId="107A0A3E" w14:textId="77777777" w:rsidR="00B9356F" w:rsidRDefault="00B9356F"/>
    <w:p w14:paraId="34E79E80" w14:textId="77777777" w:rsidR="00B9356F" w:rsidRDefault="00B935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45942" w14:textId="390D373C" w:rsidR="00E81028" w:rsidRPr="00E81028" w:rsidRDefault="00E81028" w:rsidP="00E81028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50FE553D" w14:textId="3BD1155F" w:rsidR="00E57A5C" w:rsidRDefault="00E81028" w:rsidP="00B205F3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21D7072D" w14:textId="77777777" w:rsidR="00B205F3" w:rsidRPr="00B205F3" w:rsidRDefault="00B205F3" w:rsidP="00B205F3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FDB9" w14:textId="22DF6AC4" w:rsidR="00D75B8D" w:rsidRPr="00E81028" w:rsidRDefault="00D75B8D" w:rsidP="00D75B8D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Vltavy,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4E12007A" w14:textId="1647BDF1" w:rsidR="00907407" w:rsidRDefault="00D75B8D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31D499EA" w14:textId="77777777" w:rsidR="00416A47" w:rsidRPr="00416A47" w:rsidRDefault="00416A47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A6BE" w14:textId="77777777" w:rsidR="00416A47" w:rsidRPr="00E81028" w:rsidRDefault="00416A47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Vltavy,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2E6C7781" w14:textId="77777777" w:rsidR="00416A47" w:rsidRDefault="00416A47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6990EFAD" w14:textId="77777777" w:rsidR="00907407" w:rsidRPr="005E03E5" w:rsidRDefault="00907407" w:rsidP="005E03E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DF6F4" w14:textId="77777777" w:rsidR="00416A47" w:rsidRPr="00E81028" w:rsidRDefault="00416A47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Vltavy,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2E27DD50" w14:textId="77777777" w:rsidR="00416A47" w:rsidRDefault="00416A47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553B811D" w14:textId="77777777" w:rsidR="00907407" w:rsidRPr="005E03E5" w:rsidRDefault="00907407" w:rsidP="005E03E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623B" w14:textId="77777777" w:rsidR="00416A47" w:rsidRPr="00E81028" w:rsidRDefault="00416A47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Vltavy,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1D6F7A1B" w14:textId="77777777" w:rsidR="00416A47" w:rsidRDefault="00416A47" w:rsidP="00416A47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43429D6B" w14:textId="77777777" w:rsidR="00907407" w:rsidRPr="005E03E5" w:rsidRDefault="00907407" w:rsidP="005E03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109D3"/>
    <w:rsid w:val="000110D9"/>
    <w:rsid w:val="00015984"/>
    <w:rsid w:val="000272BD"/>
    <w:rsid w:val="00045F36"/>
    <w:rsid w:val="00045F6D"/>
    <w:rsid w:val="00052AE4"/>
    <w:rsid w:val="0005334C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949E7"/>
    <w:rsid w:val="000A17A5"/>
    <w:rsid w:val="000A3EA4"/>
    <w:rsid w:val="000B1625"/>
    <w:rsid w:val="000B2EFB"/>
    <w:rsid w:val="000B71D3"/>
    <w:rsid w:val="000D456E"/>
    <w:rsid w:val="000F1DB9"/>
    <w:rsid w:val="000F1F8A"/>
    <w:rsid w:val="001243C4"/>
    <w:rsid w:val="00124670"/>
    <w:rsid w:val="001274FE"/>
    <w:rsid w:val="00127825"/>
    <w:rsid w:val="00127E7B"/>
    <w:rsid w:val="001427D9"/>
    <w:rsid w:val="00146F8C"/>
    <w:rsid w:val="001570C5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295E"/>
    <w:rsid w:val="001F5B8B"/>
    <w:rsid w:val="00203AF6"/>
    <w:rsid w:val="0021534A"/>
    <w:rsid w:val="002267A9"/>
    <w:rsid w:val="00227CBA"/>
    <w:rsid w:val="00234E6F"/>
    <w:rsid w:val="00237780"/>
    <w:rsid w:val="00245496"/>
    <w:rsid w:val="002550DA"/>
    <w:rsid w:val="0026271A"/>
    <w:rsid w:val="002659F1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2F3B5F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0DCC"/>
    <w:rsid w:val="00351BCE"/>
    <w:rsid w:val="003555EA"/>
    <w:rsid w:val="003648FD"/>
    <w:rsid w:val="00374DC0"/>
    <w:rsid w:val="00380ECC"/>
    <w:rsid w:val="00381FA1"/>
    <w:rsid w:val="003957E9"/>
    <w:rsid w:val="00397B73"/>
    <w:rsid w:val="003B2C54"/>
    <w:rsid w:val="003B773F"/>
    <w:rsid w:val="003D425D"/>
    <w:rsid w:val="003D429E"/>
    <w:rsid w:val="003F4C25"/>
    <w:rsid w:val="00403A7C"/>
    <w:rsid w:val="00406AF4"/>
    <w:rsid w:val="004079D5"/>
    <w:rsid w:val="00414F43"/>
    <w:rsid w:val="00416A47"/>
    <w:rsid w:val="00431534"/>
    <w:rsid w:val="00440202"/>
    <w:rsid w:val="0044416E"/>
    <w:rsid w:val="004477BC"/>
    <w:rsid w:val="00453FA3"/>
    <w:rsid w:val="004542D5"/>
    <w:rsid w:val="00455E27"/>
    <w:rsid w:val="00470C50"/>
    <w:rsid w:val="004846D5"/>
    <w:rsid w:val="00486BFC"/>
    <w:rsid w:val="004B36D2"/>
    <w:rsid w:val="004C7B06"/>
    <w:rsid w:val="004D2BBD"/>
    <w:rsid w:val="004E2B02"/>
    <w:rsid w:val="004E5BC5"/>
    <w:rsid w:val="005062EB"/>
    <w:rsid w:val="00525A58"/>
    <w:rsid w:val="00527A2D"/>
    <w:rsid w:val="005456E7"/>
    <w:rsid w:val="00546FB7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E03E5"/>
    <w:rsid w:val="005F2B99"/>
    <w:rsid w:val="006010FC"/>
    <w:rsid w:val="00603BF4"/>
    <w:rsid w:val="0062366B"/>
    <w:rsid w:val="006236A4"/>
    <w:rsid w:val="006365EB"/>
    <w:rsid w:val="00636FD8"/>
    <w:rsid w:val="006466AF"/>
    <w:rsid w:val="00654F7F"/>
    <w:rsid w:val="006602AA"/>
    <w:rsid w:val="0066487D"/>
    <w:rsid w:val="00676B03"/>
    <w:rsid w:val="006770B6"/>
    <w:rsid w:val="00686A6F"/>
    <w:rsid w:val="006D03F0"/>
    <w:rsid w:val="006D7C80"/>
    <w:rsid w:val="006E2CE3"/>
    <w:rsid w:val="006E4246"/>
    <w:rsid w:val="006E5749"/>
    <w:rsid w:val="006E7285"/>
    <w:rsid w:val="00703A2F"/>
    <w:rsid w:val="00731F85"/>
    <w:rsid w:val="0074302C"/>
    <w:rsid w:val="00744DC5"/>
    <w:rsid w:val="0074793B"/>
    <w:rsid w:val="00761547"/>
    <w:rsid w:val="00763433"/>
    <w:rsid w:val="00780E0A"/>
    <w:rsid w:val="0078211B"/>
    <w:rsid w:val="007925B7"/>
    <w:rsid w:val="00792981"/>
    <w:rsid w:val="0079636B"/>
    <w:rsid w:val="007B3AF9"/>
    <w:rsid w:val="007B40E8"/>
    <w:rsid w:val="007B53FC"/>
    <w:rsid w:val="007D3442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07407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6795E"/>
    <w:rsid w:val="0097363C"/>
    <w:rsid w:val="00974147"/>
    <w:rsid w:val="009749CD"/>
    <w:rsid w:val="0097759C"/>
    <w:rsid w:val="00981D65"/>
    <w:rsid w:val="00987CA7"/>
    <w:rsid w:val="00997CDE"/>
    <w:rsid w:val="009A0CF3"/>
    <w:rsid w:val="009A4121"/>
    <w:rsid w:val="009A6BE5"/>
    <w:rsid w:val="009B3BEE"/>
    <w:rsid w:val="009D3162"/>
    <w:rsid w:val="009E68AE"/>
    <w:rsid w:val="00A00526"/>
    <w:rsid w:val="00A03541"/>
    <w:rsid w:val="00A04930"/>
    <w:rsid w:val="00A15927"/>
    <w:rsid w:val="00A20829"/>
    <w:rsid w:val="00A24055"/>
    <w:rsid w:val="00A26F42"/>
    <w:rsid w:val="00A3178B"/>
    <w:rsid w:val="00A319FE"/>
    <w:rsid w:val="00A41697"/>
    <w:rsid w:val="00A53BEF"/>
    <w:rsid w:val="00A54420"/>
    <w:rsid w:val="00A578D6"/>
    <w:rsid w:val="00A6427C"/>
    <w:rsid w:val="00A66731"/>
    <w:rsid w:val="00A703CE"/>
    <w:rsid w:val="00A7258E"/>
    <w:rsid w:val="00A759B8"/>
    <w:rsid w:val="00A93A22"/>
    <w:rsid w:val="00AA39DF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05F3"/>
    <w:rsid w:val="00B233E3"/>
    <w:rsid w:val="00B3193C"/>
    <w:rsid w:val="00B32EDB"/>
    <w:rsid w:val="00B37663"/>
    <w:rsid w:val="00B42510"/>
    <w:rsid w:val="00B4377A"/>
    <w:rsid w:val="00B43B1D"/>
    <w:rsid w:val="00B516F1"/>
    <w:rsid w:val="00B62CE6"/>
    <w:rsid w:val="00B66489"/>
    <w:rsid w:val="00B70196"/>
    <w:rsid w:val="00B702E8"/>
    <w:rsid w:val="00B75BD8"/>
    <w:rsid w:val="00B83572"/>
    <w:rsid w:val="00B9356F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56AF2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10AE"/>
    <w:rsid w:val="00D63320"/>
    <w:rsid w:val="00D637ED"/>
    <w:rsid w:val="00D73030"/>
    <w:rsid w:val="00D75B8D"/>
    <w:rsid w:val="00DB11A5"/>
    <w:rsid w:val="00DC6522"/>
    <w:rsid w:val="00DE3FC6"/>
    <w:rsid w:val="00DF217D"/>
    <w:rsid w:val="00DF3C83"/>
    <w:rsid w:val="00DF4617"/>
    <w:rsid w:val="00E058B9"/>
    <w:rsid w:val="00E113B3"/>
    <w:rsid w:val="00E329D0"/>
    <w:rsid w:val="00E330EA"/>
    <w:rsid w:val="00E33BC3"/>
    <w:rsid w:val="00E34B9D"/>
    <w:rsid w:val="00E3531C"/>
    <w:rsid w:val="00E5710D"/>
    <w:rsid w:val="00E57A5C"/>
    <w:rsid w:val="00E611A6"/>
    <w:rsid w:val="00E6606B"/>
    <w:rsid w:val="00E67E51"/>
    <w:rsid w:val="00E757C2"/>
    <w:rsid w:val="00E76974"/>
    <w:rsid w:val="00E81028"/>
    <w:rsid w:val="00E93345"/>
    <w:rsid w:val="00E94B02"/>
    <w:rsid w:val="00EA1AE1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D4878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E1DEF"/>
  <w15:docId w15:val="{8D7AACBC-A97C-40CE-81A6-8421F956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povis.cz/html/index.html?download_opzp_2021_135.htm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70C46AB18B604DBEC3C5EF92171A06" ma:contentTypeVersion="13" ma:contentTypeDescription="Create a new document." ma:contentTypeScope="" ma:versionID="b2b042c3c8cb7964e8c43d4ff7d77f5c">
  <xsd:schema xmlns:xsd="http://www.w3.org/2001/XMLSchema" xmlns:xs="http://www.w3.org/2001/XMLSchema" xmlns:p="http://schemas.microsoft.com/office/2006/metadata/properties" xmlns:ns2="9200c98d-6fe1-4c7f-8b79-ac3b1a45354a" xmlns:ns3="bee78a97-2f03-495a-bc34-f56cea8d84ca" targetNamespace="http://schemas.microsoft.com/office/2006/metadata/properties" ma:root="true" ma:fieldsID="9bd7a23d4b8b8b60687f27b6b20b6840" ns2:_="" ns3:_="">
    <xsd:import namespace="9200c98d-6fe1-4c7f-8b79-ac3b1a45354a"/>
    <xsd:import namespace="bee78a97-2f03-495a-bc34-f56cea8d84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0c98d-6fe1-4c7f-8b79-ac3b1a453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78a97-2f03-495a-bc34-f56cea8d84c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e123bae-8506-42db-b9d6-77509e1a37fb}" ma:internalName="TaxCatchAll" ma:showField="CatchAllData" ma:web="bee78a97-2f03-495a-bc34-f56cea8d84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78a97-2f03-495a-bc34-f56cea8d84ca" xsi:nil="true"/>
    <lcf76f155ced4ddcb4097134ff3c332f xmlns="9200c98d-6fe1-4c7f-8b79-ac3b1a4535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403159-DA0C-41B4-BD1D-63318DC01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FEB79A-6E74-4F2E-B9FE-E71848DE13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3182EE-577F-4170-A711-2B338CC8C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00c98d-6fe1-4c7f-8b79-ac3b1a45354a"/>
    <ds:schemaRef ds:uri="bee78a97-2f03-495a-bc34-f56cea8d8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530ABA-57F0-4C5B-A9F5-E1C965C208BE}">
  <ds:schemaRefs>
    <ds:schemaRef ds:uri="http://schemas.microsoft.com/office/2006/metadata/properties"/>
    <ds:schemaRef ds:uri="http://schemas.microsoft.com/office/infopath/2007/PartnerControls"/>
    <ds:schemaRef ds:uri="bee78a97-2f03-495a-bc34-f56cea8d84ca"/>
    <ds:schemaRef ds:uri="9200c98d-6fe1-4c7f-8b79-ac3b1a4535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14</Pages>
  <Words>4370</Words>
  <Characters>25788</Characters>
  <Application>Microsoft Office Word</Application>
  <DocSecurity>0</DocSecurity>
  <Lines>214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Smlouva  o  dílo</vt:lpstr>
      <vt:lpstr>Smlouva  o  dílo</vt:lpstr>
    </vt:vector>
  </TitlesOfParts>
  <Company>Povodí Vltavy, státní podnik</Company>
  <LinksUpToDate>false</LinksUpToDate>
  <CharactersWithSpaces>30098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Křížová Monika</cp:lastModifiedBy>
  <cp:revision>30</cp:revision>
  <cp:lastPrinted>2017-10-23T09:46:00Z</cp:lastPrinted>
  <dcterms:created xsi:type="dcterms:W3CDTF">2017-10-23T08:56:00Z</dcterms:created>
  <dcterms:modified xsi:type="dcterms:W3CDTF">2024-05-07T10:44:00Z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0x0101006E70C46AB18B604DBEC3C5EF92171A06</vt:lpwstr>
  </property>
  <property fmtid="{D5CDD505-2E9C-101B-9397-08002B2CF9AE}" pid="3" name="MediaServiceImageTags">
    <vt:lpwstr/>
  </property>
</Properties>
</file>